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279539" w14:textId="0536CE3F" w:rsidR="00D43B60" w:rsidRPr="00064786" w:rsidRDefault="001250DA" w:rsidP="00D43B60">
      <w:pPr>
        <w:pStyle w:val="PIDachzeile"/>
        <w:tabs>
          <w:tab w:val="left" w:pos="1309"/>
        </w:tabs>
        <w:ind w:right="3490"/>
        <w:rPr>
          <w:iCs w:val="0"/>
          <w:szCs w:val="22"/>
        </w:rPr>
      </w:pPr>
      <w:r>
        <w:rPr>
          <w:noProof/>
          <w:sz w:val="20"/>
        </w:rPr>
        <mc:AlternateContent>
          <mc:Choice Requires="wps">
            <w:drawing>
              <wp:anchor distT="0" distB="0" distL="114300" distR="114300" simplePos="0" relativeHeight="251660288" behindDoc="0" locked="0" layoutInCell="1" allowOverlap="1" wp14:anchorId="2292E875" wp14:editId="7CFB829C">
                <wp:simplePos x="0" y="0"/>
                <wp:positionH relativeFrom="column">
                  <wp:posOffset>-76835</wp:posOffset>
                </wp:positionH>
                <wp:positionV relativeFrom="paragraph">
                  <wp:posOffset>-798305</wp:posOffset>
                </wp:positionV>
                <wp:extent cx="3543300" cy="594995"/>
                <wp:effectExtent l="0" t="0" r="0" b="0"/>
                <wp:wrapNone/>
                <wp:docPr id="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0" cy="5949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3B0B0B" w14:textId="5B16BE29" w:rsidR="001250DA" w:rsidRPr="001250DA" w:rsidRDefault="001250DA" w:rsidP="001250DA">
                            <w:pPr>
                              <w:pStyle w:val="PIAnkndigung"/>
                            </w:pPr>
                            <w:proofErr w:type="spellStart"/>
                            <w:r w:rsidRPr="001250DA">
                              <w:t>Cideon</w:t>
                            </w:r>
                            <w:proofErr w:type="spellEnd"/>
                            <w:r w:rsidRPr="001250DA">
                              <w:t xml:space="preserve"> </w:t>
                            </w:r>
                            <w:r w:rsidRPr="001250DA">
                              <w:t>at the</w:t>
                            </w:r>
                            <w:r w:rsidRPr="001250DA">
                              <w:t xml:space="preserve"> Hannover Messe </w:t>
                            </w:r>
                          </w:p>
                          <w:p w14:paraId="1423703A" w14:textId="0FDCCC56" w:rsidR="001250DA" w:rsidRDefault="001250DA" w:rsidP="001250DA">
                            <w:pPr>
                              <w:pStyle w:val="PIAnkndigung"/>
                            </w:pPr>
                            <w:r w:rsidRPr="001250DA">
                              <w:t xml:space="preserve">From </w:t>
                            </w:r>
                            <w:r w:rsidRPr="001250DA">
                              <w:t xml:space="preserve">17 </w:t>
                            </w:r>
                            <w:r>
                              <w:t>to</w:t>
                            </w:r>
                            <w:r w:rsidRPr="001250DA">
                              <w:t xml:space="preserve"> 21 </w:t>
                            </w:r>
                            <w:r>
                              <w:t xml:space="preserve">April 2023 </w:t>
                            </w:r>
                          </w:p>
                          <w:p w14:paraId="2E9522A2" w14:textId="32DEEDBD" w:rsidR="001250DA" w:rsidRDefault="001250DA" w:rsidP="001250DA">
                            <w:pPr>
                              <w:pStyle w:val="PIAnkndigung"/>
                            </w:pPr>
                            <w:r>
                              <w:t xml:space="preserve">In </w:t>
                            </w:r>
                            <w:r w:rsidRPr="00AB1FDA">
                              <w:t xml:space="preserve">Hall </w:t>
                            </w:r>
                            <w:r>
                              <w:t>11</w:t>
                            </w:r>
                            <w:r w:rsidRPr="00AB1FDA">
                              <w:t xml:space="preserve">, </w:t>
                            </w:r>
                            <w:r>
                              <w:t>booth</w:t>
                            </w:r>
                            <w:r w:rsidRPr="00AB1FDA">
                              <w:t xml:space="preserve"> </w:t>
                            </w:r>
                            <w:r>
                              <w:t>E06</w:t>
                            </w:r>
                          </w:p>
                          <w:p w14:paraId="2A5E7838" w14:textId="77777777" w:rsidR="001250DA" w:rsidRDefault="001250DA" w:rsidP="001250DA">
                            <w:pPr>
                              <w:pStyle w:val="PIAnkndigung"/>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92E875" id="_x0000_t202" coordsize="21600,21600" o:spt="202" path="m,l,21600r21600,l21600,xe">
                <v:stroke joinstyle="miter"/>
                <v:path gradientshapeok="t" o:connecttype="rect"/>
              </v:shapetype>
              <v:shape id="Text Box 11" o:spid="_x0000_s1026" type="#_x0000_t202" style="position:absolute;margin-left:-6.05pt;margin-top:-62.85pt;width:279pt;height:46.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" stroked="f">
                <v:textbox>
                  <w:txbxContent>
                    <w:p w14:paraId="203B0B0B" w14:textId="5B16BE29" w:rsidR="001250DA" w:rsidRPr="001250DA" w:rsidRDefault="001250DA" w:rsidP="001250DA">
                      <w:pPr>
                        <w:pStyle w:val="PIAnkndigung"/>
                      </w:pPr>
                      <w:proofErr w:type="spellStart"/>
                      <w:r w:rsidRPr="001250DA">
                        <w:t>Cideon</w:t>
                      </w:r>
                      <w:proofErr w:type="spellEnd"/>
                      <w:r w:rsidRPr="001250DA">
                        <w:t xml:space="preserve"> </w:t>
                      </w:r>
                      <w:r w:rsidRPr="001250DA">
                        <w:t>at the</w:t>
                      </w:r>
                      <w:r w:rsidRPr="001250DA">
                        <w:t xml:space="preserve"> Hannover Messe </w:t>
                      </w:r>
                    </w:p>
                    <w:p w14:paraId="1423703A" w14:textId="0FDCCC56" w:rsidR="001250DA" w:rsidRDefault="001250DA" w:rsidP="001250DA">
                      <w:pPr>
                        <w:pStyle w:val="PIAnkndigung"/>
                      </w:pPr>
                      <w:r w:rsidRPr="001250DA">
                        <w:t xml:space="preserve">From </w:t>
                      </w:r>
                      <w:r w:rsidRPr="001250DA">
                        <w:t xml:space="preserve">17 </w:t>
                      </w:r>
                      <w:r>
                        <w:t>to</w:t>
                      </w:r>
                      <w:r w:rsidRPr="001250DA">
                        <w:t xml:space="preserve"> 21 </w:t>
                      </w:r>
                      <w:r>
                        <w:t xml:space="preserve">April 2023 </w:t>
                      </w:r>
                    </w:p>
                    <w:p w14:paraId="2E9522A2" w14:textId="32DEEDBD" w:rsidR="001250DA" w:rsidRDefault="001250DA" w:rsidP="001250DA">
                      <w:pPr>
                        <w:pStyle w:val="PIAnkndigung"/>
                      </w:pPr>
                      <w:r>
                        <w:t xml:space="preserve">In </w:t>
                      </w:r>
                      <w:r w:rsidRPr="00AB1FDA">
                        <w:t xml:space="preserve">Hall </w:t>
                      </w:r>
                      <w:r>
                        <w:t>11</w:t>
                      </w:r>
                      <w:r w:rsidRPr="00AB1FDA">
                        <w:t xml:space="preserve">, </w:t>
                      </w:r>
                      <w:r>
                        <w:t>booth</w:t>
                      </w:r>
                      <w:r w:rsidRPr="00AB1FDA">
                        <w:t xml:space="preserve"> </w:t>
                      </w:r>
                      <w:r>
                        <w:t>E06</w:t>
                      </w:r>
                    </w:p>
                    <w:p w14:paraId="2A5E7838" w14:textId="77777777" w:rsidR="001250DA" w:rsidRDefault="001250DA" w:rsidP="001250DA">
                      <w:pPr>
                        <w:pStyle w:val="PIAnkndigung"/>
                      </w:pPr>
                    </w:p>
                  </w:txbxContent>
                </v:textbox>
              </v:shape>
            </w:pict>
          </mc:Fallback>
        </mc:AlternateContent>
      </w:r>
      <w:r w:rsidR="00A372FF">
        <w:rPr>
          <w:b/>
          <w:bCs/>
          <w:noProof/>
          <w:sz w:val="28"/>
          <w:szCs w:val="28"/>
          <w:u w:val="none"/>
        </w:rPr>
        <mc:AlternateContent>
          <mc:Choice Requires="wps">
            <w:drawing>
              <wp:anchor distT="0" distB="0" distL="114300" distR="114300" simplePos="0" relativeHeight="251658240" behindDoc="0" locked="0" layoutInCell="1" allowOverlap="1" wp14:anchorId="76BD1383" wp14:editId="6B73FA41">
                <wp:simplePos x="0" y="0"/>
                <wp:positionH relativeFrom="column">
                  <wp:posOffset>3642995</wp:posOffset>
                </wp:positionH>
                <wp:positionV relativeFrom="paragraph">
                  <wp:posOffset>2540</wp:posOffset>
                </wp:positionV>
                <wp:extent cx="2633980" cy="3330575"/>
                <wp:effectExtent l="0" t="0" r="0" b="3175"/>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3980" cy="3330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3864" w:type="dxa"/>
                              <w:tblBorders>
                                <w:right w:val="single" w:sz="8" w:space="0" w:color="auto"/>
                              </w:tblBorders>
                              <w:tblCellMar>
                                <w:left w:w="70" w:type="dxa"/>
                                <w:right w:w="70" w:type="dxa"/>
                              </w:tblCellMar>
                              <w:tblLook w:val="0000" w:firstRow="0" w:lastRow="0" w:firstColumn="0" w:lastColumn="0" w:noHBand="0" w:noVBand="0"/>
                            </w:tblPr>
                            <w:tblGrid>
                              <w:gridCol w:w="3864"/>
                            </w:tblGrid>
                            <w:tr w:rsidR="00816731" w14:paraId="1F0EBFA4" w14:textId="77777777">
                              <w:trPr>
                                <w:cantSplit/>
                                <w:trHeight w:hRule="exact" w:val="567"/>
                              </w:trPr>
                              <w:tc>
                                <w:tcPr>
                                  <w:tcW w:w="3864" w:type="dxa"/>
                                  <w:tcBorders>
                                    <w:right w:val="single" w:sz="6" w:space="0" w:color="auto"/>
                                  </w:tcBorders>
                                  <w:tcMar>
                                    <w:right w:w="170" w:type="dxa"/>
                                  </w:tcMar>
                                </w:tcPr>
                                <w:p w14:paraId="01B1DA42" w14:textId="77777777" w:rsidR="00816731" w:rsidRDefault="00816731">
                                  <w:pPr>
                                    <w:pStyle w:val="PIKontakt"/>
                                    <w:tabs>
                                      <w:tab w:val="left" w:pos="3600"/>
                                    </w:tabs>
                                  </w:pPr>
                                </w:p>
                              </w:tc>
                            </w:tr>
                            <w:tr w:rsidR="00816731" w:rsidRPr="001250DA" w14:paraId="11173980" w14:textId="77777777">
                              <w:tc>
                                <w:tcPr>
                                  <w:tcW w:w="3864" w:type="dxa"/>
                                  <w:tcBorders>
                                    <w:right w:val="single" w:sz="6" w:space="0" w:color="auto"/>
                                  </w:tcBorders>
                                  <w:tcMar>
                                    <w:right w:w="170" w:type="dxa"/>
                                  </w:tcMar>
                                </w:tcPr>
                                <w:p w14:paraId="13DAA9C2" w14:textId="77777777" w:rsidR="00816731" w:rsidRDefault="00816731">
                                  <w:pPr>
                                    <w:pStyle w:val="PIKontakt"/>
                                    <w:rPr>
                                      <w:b/>
                                    </w:rPr>
                                  </w:pPr>
                                  <w:r>
                                    <w:rPr>
                                      <w:b/>
                                    </w:rPr>
                                    <w:t>Press and Public Relations</w:t>
                                  </w:r>
                                </w:p>
                                <w:p w14:paraId="46AF4447" w14:textId="17609CCE" w:rsidR="00816731" w:rsidRPr="00166725" w:rsidRDefault="00816731" w:rsidP="00374B1B">
                                  <w:pPr>
                                    <w:pStyle w:val="PIKontakt"/>
                                  </w:pPr>
                                  <w:r>
                                    <w:t>Birgit Hagelschuer</w:t>
                                  </w:r>
                                  <w:r>
                                    <w:br/>
                                    <w:t>Phone +49 (0)</w:t>
                                  </w:r>
                                  <w:r>
                                    <w:rPr>
                                      <w:bCs/>
                                      <w:color w:val="000000"/>
                                      <w:szCs w:val="18"/>
                                    </w:rPr>
                                    <w:t>2173 3964-180</w:t>
                                  </w:r>
                                  <w:r>
                                    <w:br/>
                                    <w:t>Fax +49 (0)</w:t>
                                  </w:r>
                                  <w:r>
                                    <w:rPr>
                                      <w:bCs/>
                                      <w:color w:val="000000"/>
                                      <w:szCs w:val="18"/>
                                    </w:rPr>
                                    <w:t>2173 3964-613</w:t>
                                  </w:r>
                                  <w:r>
                                    <w:br/>
                                    <w:t xml:space="preserve">E-Mail: </w:t>
                                  </w:r>
                                  <w:r>
                                    <w:rPr>
                                      <w:bCs/>
                                      <w:color w:val="000000"/>
                                      <w:szCs w:val="18"/>
                                    </w:rPr>
                                    <w:t>birgit.hagelschuer@cideon.com</w:t>
                                  </w:r>
                                </w:p>
                                <w:p w14:paraId="25006D74" w14:textId="77777777" w:rsidR="002A116A" w:rsidRPr="00152D02" w:rsidRDefault="002A116A" w:rsidP="002A116A">
                                  <w:pPr>
                                    <w:pStyle w:val="PIKontakt"/>
                                    <w:rPr>
                                      <w:lang w:val="de-DE"/>
                                    </w:rPr>
                                  </w:pPr>
                                  <w:r>
                                    <w:t xml:space="preserve">CIDEON Software &amp; Services                  GmbH &amp; Co. </w:t>
                                  </w:r>
                                  <w:r w:rsidRPr="00152D02">
                                    <w:rPr>
                                      <w:lang w:val="de-DE"/>
                                    </w:rPr>
                                    <w:t xml:space="preserve">KG </w:t>
                                  </w:r>
                                  <w:r w:rsidRPr="00152D02">
                                    <w:rPr>
                                      <w:lang w:val="de-DE"/>
                                    </w:rPr>
                                    <w:br/>
                                  </w:r>
                                  <w:proofErr w:type="spellStart"/>
                                  <w:r w:rsidRPr="00152D02">
                                    <w:rPr>
                                      <w:lang w:val="de-DE"/>
                                    </w:rPr>
                                    <w:t>Lochhamer</w:t>
                                  </w:r>
                                  <w:proofErr w:type="spellEnd"/>
                                  <w:r w:rsidRPr="00152D02">
                                    <w:rPr>
                                      <w:lang w:val="de-DE"/>
                                    </w:rPr>
                                    <w:t xml:space="preserve"> Schlag 21</w:t>
                                  </w:r>
                                  <w:r w:rsidRPr="00152D02">
                                    <w:rPr>
                                      <w:lang w:val="de-DE"/>
                                    </w:rPr>
                                    <w:br/>
                                    <w:t>D-82166 Gräfelfing, Germany</w:t>
                                  </w:r>
                                  <w:r w:rsidRPr="00152D02">
                                    <w:rPr>
                                      <w:lang w:val="de-DE"/>
                                    </w:rPr>
                                    <w:br/>
                                    <w:t>www.cideon.de</w:t>
                                  </w:r>
                                </w:p>
                                <w:p w14:paraId="4CDB389A" w14:textId="24DF4901" w:rsidR="00816731" w:rsidRPr="00152D02" w:rsidRDefault="00816731" w:rsidP="00D14A2C">
                                  <w:pPr>
                                    <w:pStyle w:val="PIKontakt"/>
                                    <w:rPr>
                                      <w:lang w:val="de-DE"/>
                                    </w:rPr>
                                  </w:pPr>
                                </w:p>
                              </w:tc>
                            </w:tr>
                            <w:tr w:rsidR="00816731" w:rsidRPr="001250DA" w14:paraId="487AE69F" w14:textId="77777777">
                              <w:trPr>
                                <w:trHeight w:val="1418"/>
                              </w:trPr>
                              <w:tc>
                                <w:tcPr>
                                  <w:tcW w:w="3864" w:type="dxa"/>
                                  <w:tcBorders>
                                    <w:right w:val="single" w:sz="6" w:space="0" w:color="auto"/>
                                  </w:tcBorders>
                                  <w:tcMar>
                                    <w:right w:w="170" w:type="dxa"/>
                                  </w:tcMar>
                                </w:tcPr>
                                <w:p w14:paraId="430596E7" w14:textId="77777777" w:rsidR="00816731" w:rsidRPr="00152D02" w:rsidRDefault="00816731">
                                  <w:pPr>
                                    <w:pStyle w:val="PIKontakt"/>
                                    <w:tabs>
                                      <w:tab w:val="left" w:pos="3600"/>
                                    </w:tabs>
                                    <w:rPr>
                                      <w:lang w:val="de-DE"/>
                                    </w:rPr>
                                  </w:pPr>
                                </w:p>
                              </w:tc>
                            </w:tr>
                          </w:tbl>
                          <w:p w14:paraId="2DEE3F46" w14:textId="77777777" w:rsidR="00816731" w:rsidRPr="00152D02" w:rsidRDefault="00816731" w:rsidP="0047607D">
                            <w:pP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D1383" id="Text Box 5" o:spid="_x0000_s1027" type="#_x0000_t202" style="position:absolute;margin-left:286.85pt;margin-top:.2pt;width:207.4pt;height:262.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" stroked="f">
                <v:textbox>
                  <w:txbxContent>
                    <w:tbl>
                      <w:tblPr>
                        <w:tblW w:w="3864" w:type="dxa"/>
                        <w:tblBorders>
                          <w:right w:val="single" w:sz="8" w:space="0" w:color="auto"/>
                        </w:tblBorders>
                        <w:tblCellMar>
                          <w:left w:w="70" w:type="dxa"/>
                          <w:right w:w="70" w:type="dxa"/>
                        </w:tblCellMar>
                        <w:tblLook w:val="0000" w:firstRow="0" w:lastRow="0" w:firstColumn="0" w:lastColumn="0" w:noHBand="0" w:noVBand="0"/>
                      </w:tblPr>
                      <w:tblGrid>
                        <w:gridCol w:w="3864"/>
                      </w:tblGrid>
                      <w:tr w:rsidR="00816731" w14:paraId="1F0EBFA4" w14:textId="77777777">
                        <w:trPr>
                          <w:cantSplit/>
                          <w:trHeight w:hRule="exact" w:val="567"/>
                        </w:trPr>
                        <w:tc>
                          <w:tcPr>
                            <w:tcW w:w="3864" w:type="dxa"/>
                            <w:tcBorders>
                              <w:right w:val="single" w:sz="6" w:space="0" w:color="auto"/>
                            </w:tcBorders>
                            <w:tcMar>
                              <w:right w:w="170" w:type="dxa"/>
                            </w:tcMar>
                          </w:tcPr>
                          <w:p w14:paraId="01B1DA42" w14:textId="77777777" w:rsidR="00816731" w:rsidRDefault="00816731">
                            <w:pPr>
                              <w:pStyle w:val="PIKontakt"/>
                              <w:tabs>
                                <w:tab w:val="left" w:pos="3600"/>
                              </w:tabs>
                            </w:pPr>
                          </w:p>
                        </w:tc>
                      </w:tr>
                      <w:tr w:rsidR="00816731" w:rsidRPr="001250DA" w14:paraId="11173980" w14:textId="77777777">
                        <w:tc>
                          <w:tcPr>
                            <w:tcW w:w="3864" w:type="dxa"/>
                            <w:tcBorders>
                              <w:right w:val="single" w:sz="6" w:space="0" w:color="auto"/>
                            </w:tcBorders>
                            <w:tcMar>
                              <w:right w:w="170" w:type="dxa"/>
                            </w:tcMar>
                          </w:tcPr>
                          <w:p w14:paraId="13DAA9C2" w14:textId="77777777" w:rsidR="00816731" w:rsidRDefault="00816731">
                            <w:pPr>
                              <w:pStyle w:val="PIKontakt"/>
                              <w:rPr>
                                <w:b/>
                              </w:rPr>
                            </w:pPr>
                            <w:r>
                              <w:rPr>
                                <w:b/>
                              </w:rPr>
                              <w:t>Press and Public Relations</w:t>
                            </w:r>
                          </w:p>
                          <w:p w14:paraId="46AF4447" w14:textId="17609CCE" w:rsidR="00816731" w:rsidRPr="00166725" w:rsidRDefault="00816731" w:rsidP="00374B1B">
                            <w:pPr>
                              <w:pStyle w:val="PIKontakt"/>
                            </w:pPr>
                            <w:r>
                              <w:t>Birgit Hagelschuer</w:t>
                            </w:r>
                            <w:r>
                              <w:br/>
                              <w:t>Phone +49 (0)</w:t>
                            </w:r>
                            <w:r>
                              <w:rPr>
                                <w:bCs/>
                                <w:color w:val="000000"/>
                                <w:szCs w:val="18"/>
                              </w:rPr>
                              <w:t>2173 3964-180</w:t>
                            </w:r>
                            <w:r>
                              <w:br/>
                              <w:t>Fax +49 (0)</w:t>
                            </w:r>
                            <w:r>
                              <w:rPr>
                                <w:bCs/>
                                <w:color w:val="000000"/>
                                <w:szCs w:val="18"/>
                              </w:rPr>
                              <w:t>2173 3964-613</w:t>
                            </w:r>
                            <w:r>
                              <w:br/>
                              <w:t xml:space="preserve">E-Mail: </w:t>
                            </w:r>
                            <w:r>
                              <w:rPr>
                                <w:bCs/>
                                <w:color w:val="000000"/>
                                <w:szCs w:val="18"/>
                              </w:rPr>
                              <w:t>birgit.hagelschuer@cideon.com</w:t>
                            </w:r>
                          </w:p>
                          <w:p w14:paraId="25006D74" w14:textId="77777777" w:rsidR="002A116A" w:rsidRPr="00152D02" w:rsidRDefault="002A116A" w:rsidP="002A116A">
                            <w:pPr>
                              <w:pStyle w:val="PIKontakt"/>
                              <w:rPr>
                                <w:lang w:val="de-DE"/>
                              </w:rPr>
                            </w:pPr>
                            <w:r>
                              <w:t xml:space="preserve">CIDEON Software &amp; Services                  GmbH &amp; Co. </w:t>
                            </w:r>
                            <w:r w:rsidRPr="00152D02">
                              <w:rPr>
                                <w:lang w:val="de-DE"/>
                              </w:rPr>
                              <w:t xml:space="preserve">KG </w:t>
                            </w:r>
                            <w:r w:rsidRPr="00152D02">
                              <w:rPr>
                                <w:lang w:val="de-DE"/>
                              </w:rPr>
                              <w:br/>
                            </w:r>
                            <w:proofErr w:type="spellStart"/>
                            <w:r w:rsidRPr="00152D02">
                              <w:rPr>
                                <w:lang w:val="de-DE"/>
                              </w:rPr>
                              <w:t>Lochhamer</w:t>
                            </w:r>
                            <w:proofErr w:type="spellEnd"/>
                            <w:r w:rsidRPr="00152D02">
                              <w:rPr>
                                <w:lang w:val="de-DE"/>
                              </w:rPr>
                              <w:t xml:space="preserve"> Schlag 21</w:t>
                            </w:r>
                            <w:r w:rsidRPr="00152D02">
                              <w:rPr>
                                <w:lang w:val="de-DE"/>
                              </w:rPr>
                              <w:br/>
                              <w:t>D-82166 Gräfelfing, Germany</w:t>
                            </w:r>
                            <w:r w:rsidRPr="00152D02">
                              <w:rPr>
                                <w:lang w:val="de-DE"/>
                              </w:rPr>
                              <w:br/>
                              <w:t>www.cideon.de</w:t>
                            </w:r>
                          </w:p>
                          <w:p w14:paraId="4CDB389A" w14:textId="24DF4901" w:rsidR="00816731" w:rsidRPr="00152D02" w:rsidRDefault="00816731" w:rsidP="00D14A2C">
                            <w:pPr>
                              <w:pStyle w:val="PIKontakt"/>
                              <w:rPr>
                                <w:lang w:val="de-DE"/>
                              </w:rPr>
                            </w:pPr>
                          </w:p>
                        </w:tc>
                      </w:tr>
                      <w:tr w:rsidR="00816731" w:rsidRPr="001250DA" w14:paraId="487AE69F" w14:textId="77777777">
                        <w:trPr>
                          <w:trHeight w:val="1418"/>
                        </w:trPr>
                        <w:tc>
                          <w:tcPr>
                            <w:tcW w:w="3864" w:type="dxa"/>
                            <w:tcBorders>
                              <w:right w:val="single" w:sz="6" w:space="0" w:color="auto"/>
                            </w:tcBorders>
                            <w:tcMar>
                              <w:right w:w="170" w:type="dxa"/>
                            </w:tcMar>
                          </w:tcPr>
                          <w:p w14:paraId="430596E7" w14:textId="77777777" w:rsidR="00816731" w:rsidRPr="00152D02" w:rsidRDefault="00816731">
                            <w:pPr>
                              <w:pStyle w:val="PIKontakt"/>
                              <w:tabs>
                                <w:tab w:val="left" w:pos="3600"/>
                              </w:tabs>
                              <w:rPr>
                                <w:lang w:val="de-DE"/>
                              </w:rPr>
                            </w:pPr>
                          </w:p>
                        </w:tc>
                      </w:tr>
                    </w:tbl>
                    <w:p w14:paraId="2DEE3F46" w14:textId="77777777" w:rsidR="00816731" w:rsidRPr="00152D02" w:rsidRDefault="00816731" w:rsidP="0047607D">
                      <w:pPr>
                        <w:rPr>
                          <w:lang w:val="de-DE"/>
                        </w:rPr>
                      </w:pPr>
                    </w:p>
                  </w:txbxContent>
                </v:textbox>
              </v:shape>
            </w:pict>
          </mc:Fallback>
        </mc:AlternateContent>
      </w:r>
      <w:r w:rsidR="00A372FF">
        <w:t xml:space="preserve">New: </w:t>
      </w:r>
      <w:proofErr w:type="spellStart"/>
      <w:r w:rsidR="00A372FF">
        <w:t>Cideon</w:t>
      </w:r>
      <w:proofErr w:type="spellEnd"/>
      <w:r w:rsidR="00A372FF">
        <w:t xml:space="preserve"> </w:t>
      </w:r>
      <w:proofErr w:type="spellStart"/>
      <w:r w:rsidR="00A372FF">
        <w:t>Conify</w:t>
      </w:r>
      <w:proofErr w:type="spellEnd"/>
      <w:r w:rsidR="00A372FF">
        <w:t xml:space="preserve"> </w:t>
      </w:r>
    </w:p>
    <w:p w14:paraId="4CC4A5CD" w14:textId="63484C27" w:rsidR="00602D90" w:rsidRPr="00302E2F" w:rsidRDefault="00345E31" w:rsidP="00317F22">
      <w:pPr>
        <w:pStyle w:val="PIDachzeile"/>
        <w:tabs>
          <w:tab w:val="left" w:pos="5580"/>
        </w:tabs>
        <w:ind w:right="3493"/>
        <w:rPr>
          <w:b/>
          <w:bCs/>
          <w:i w:val="0"/>
          <w:noProof/>
          <w:sz w:val="28"/>
          <w:szCs w:val="28"/>
          <w:u w:val="none"/>
        </w:rPr>
      </w:pPr>
      <w:r>
        <w:rPr>
          <w:b/>
          <w:bCs/>
          <w:i w:val="0"/>
          <w:sz w:val="28"/>
          <w:szCs w:val="28"/>
          <w:u w:val="none"/>
        </w:rPr>
        <w:t>Integrated CAD-data in product configuration</w:t>
      </w:r>
    </w:p>
    <w:p w14:paraId="2CE648AE" w14:textId="2BBB4F91" w:rsidR="007E0E52" w:rsidRPr="00AA2758" w:rsidRDefault="00345E31" w:rsidP="005814B5">
      <w:pPr>
        <w:pStyle w:val="paragraph"/>
        <w:spacing w:before="0" w:beforeAutospacing="0" w:after="0" w:afterAutospacing="0" w:line="312" w:lineRule="auto"/>
        <w:ind w:right="3493"/>
        <w:textAlignment w:val="baseline"/>
        <w:rPr>
          <w:rFonts w:ascii="Arial" w:hAnsi="Arial" w:cs="Arial"/>
          <w:b/>
          <w:sz w:val="22"/>
          <w:szCs w:val="22"/>
        </w:rPr>
      </w:pPr>
      <w:r>
        <w:rPr>
          <w:rFonts w:ascii="Arial" w:hAnsi="Arial"/>
          <w:b/>
          <w:sz w:val="22"/>
          <w:szCs w:val="22"/>
        </w:rPr>
        <w:t xml:space="preserve">Suppliers and mechanical engineering companies are constantly adapting their strategies and processes to digitalization. The need for increasingly more product individualization requires standardization and modularization. </w:t>
      </w:r>
      <w:proofErr w:type="spellStart"/>
      <w:r>
        <w:rPr>
          <w:rFonts w:ascii="Arial" w:hAnsi="Arial"/>
          <w:b/>
          <w:sz w:val="22"/>
          <w:szCs w:val="22"/>
        </w:rPr>
        <w:t>Cideon</w:t>
      </w:r>
      <w:proofErr w:type="spellEnd"/>
      <w:r>
        <w:rPr>
          <w:rFonts w:ascii="Arial" w:hAnsi="Arial"/>
          <w:b/>
          <w:sz w:val="22"/>
          <w:szCs w:val="22"/>
        </w:rPr>
        <w:t xml:space="preserve"> </w:t>
      </w:r>
      <w:proofErr w:type="spellStart"/>
      <w:r>
        <w:rPr>
          <w:rFonts w:ascii="Arial" w:hAnsi="Arial"/>
          <w:b/>
          <w:sz w:val="22"/>
          <w:szCs w:val="22"/>
        </w:rPr>
        <w:t>Conify</w:t>
      </w:r>
      <w:proofErr w:type="spellEnd"/>
      <w:r>
        <w:rPr>
          <w:rFonts w:ascii="Arial" w:hAnsi="Arial"/>
          <w:b/>
          <w:sz w:val="22"/>
          <w:szCs w:val="22"/>
        </w:rPr>
        <w:t xml:space="preserve"> supports quotation and order processing for multi-variant products. This involves integrating sales configurations, automated CAD data, engineering-to-order and BOMs.</w:t>
      </w:r>
    </w:p>
    <w:p w14:paraId="489E8AAF" w14:textId="77777777" w:rsidR="00AA2758" w:rsidRDefault="00AA2758" w:rsidP="005814B5">
      <w:pPr>
        <w:pStyle w:val="paragraph"/>
        <w:spacing w:before="0" w:beforeAutospacing="0" w:after="0" w:afterAutospacing="0" w:line="312" w:lineRule="auto"/>
        <w:ind w:right="3493"/>
        <w:textAlignment w:val="baseline"/>
        <w:rPr>
          <w:rFonts w:ascii="Arial" w:hAnsi="Arial" w:cs="Arial"/>
          <w:b/>
          <w:sz w:val="22"/>
          <w:szCs w:val="22"/>
        </w:rPr>
      </w:pPr>
    </w:p>
    <w:p w14:paraId="606338F0" w14:textId="1F6535EB" w:rsidR="00345E31" w:rsidRDefault="00D86B3D" w:rsidP="006968C4">
      <w:pPr>
        <w:pStyle w:val="paragraph"/>
        <w:spacing w:before="0" w:beforeAutospacing="0" w:after="0" w:afterAutospacing="0" w:line="312" w:lineRule="auto"/>
        <w:ind w:right="3493"/>
        <w:textAlignment w:val="baseline"/>
        <w:rPr>
          <w:rFonts w:ascii="Arial" w:hAnsi="Arial" w:cs="Arial"/>
          <w:sz w:val="22"/>
          <w:szCs w:val="22"/>
        </w:rPr>
      </w:pPr>
      <w:proofErr w:type="spellStart"/>
      <w:r>
        <w:rPr>
          <w:rFonts w:ascii="Arial" w:hAnsi="Arial"/>
          <w:sz w:val="22"/>
          <w:szCs w:val="22"/>
        </w:rPr>
        <w:t>Gräfelfing</w:t>
      </w:r>
      <w:proofErr w:type="spellEnd"/>
      <w:r>
        <w:rPr>
          <w:rFonts w:ascii="Arial" w:hAnsi="Arial"/>
          <w:sz w:val="22"/>
          <w:szCs w:val="22"/>
        </w:rPr>
        <w:t xml:space="preserve">, 20 February 2023: Interdisciplinary configuration in mechanical and plant engineering is becoming increasingly important to meet customer demand for individualized products at reasonable costs. It requires a high level of automation combined with close integration of all processes including order engineering. In large </w:t>
      </w:r>
      <w:r w:rsidR="007D218A">
        <w:rPr>
          <w:rFonts w:ascii="Arial" w:hAnsi="Arial"/>
          <w:sz w:val="22"/>
          <w:szCs w:val="22"/>
        </w:rPr>
        <w:t xml:space="preserve">sectors </w:t>
      </w:r>
      <w:r>
        <w:rPr>
          <w:rFonts w:ascii="Arial" w:hAnsi="Arial"/>
          <w:sz w:val="22"/>
          <w:szCs w:val="22"/>
        </w:rPr>
        <w:t>of the industry, however, this is not yet standard practice for configurable products with engineering elements.</w:t>
      </w:r>
      <w:r>
        <w:rPr>
          <w:rStyle w:val="eop"/>
          <w:rFonts w:ascii="Arial" w:hAnsi="Arial"/>
          <w:color w:val="000000"/>
          <w:sz w:val="22"/>
          <w:szCs w:val="22"/>
          <w:shd w:val="clear" w:color="auto" w:fill="FFFFFF"/>
        </w:rPr>
        <w:t> </w:t>
      </w:r>
    </w:p>
    <w:p w14:paraId="756A1109" w14:textId="77777777" w:rsidR="00345E31" w:rsidRDefault="00345E31" w:rsidP="006968C4">
      <w:pPr>
        <w:pStyle w:val="paragraph"/>
        <w:spacing w:before="0" w:beforeAutospacing="0" w:after="0" w:afterAutospacing="0" w:line="312" w:lineRule="auto"/>
        <w:ind w:right="3493"/>
        <w:textAlignment w:val="baseline"/>
        <w:rPr>
          <w:rFonts w:ascii="Arial" w:hAnsi="Arial" w:cs="Arial"/>
          <w:sz w:val="22"/>
          <w:szCs w:val="22"/>
        </w:rPr>
      </w:pPr>
    </w:p>
    <w:p w14:paraId="5776CC41" w14:textId="7790C953" w:rsidR="007E0E52" w:rsidRDefault="007E0E52" w:rsidP="006968C4">
      <w:pPr>
        <w:pStyle w:val="paragraph"/>
        <w:spacing w:before="0" w:beforeAutospacing="0" w:after="0" w:afterAutospacing="0" w:line="312" w:lineRule="auto"/>
        <w:ind w:right="3493"/>
        <w:textAlignment w:val="baseline"/>
        <w:rPr>
          <w:rFonts w:ascii="Arial" w:hAnsi="Arial" w:cs="Arial"/>
          <w:sz w:val="22"/>
          <w:szCs w:val="22"/>
        </w:rPr>
      </w:pPr>
      <w:r>
        <w:rPr>
          <w:rFonts w:ascii="Arial" w:hAnsi="Arial"/>
          <w:sz w:val="22"/>
          <w:szCs w:val="22"/>
        </w:rPr>
        <w:t xml:space="preserve">But a solution is available: </w:t>
      </w:r>
      <w:proofErr w:type="spellStart"/>
      <w:r>
        <w:rPr>
          <w:rFonts w:ascii="Arial" w:hAnsi="Arial"/>
          <w:sz w:val="22"/>
          <w:szCs w:val="22"/>
        </w:rPr>
        <w:t>Conify</w:t>
      </w:r>
      <w:proofErr w:type="spellEnd"/>
      <w:r>
        <w:rPr>
          <w:rFonts w:ascii="Arial" w:hAnsi="Arial"/>
          <w:sz w:val="22"/>
          <w:szCs w:val="22"/>
        </w:rPr>
        <w:t xml:space="preserve">, developed by </w:t>
      </w:r>
      <w:proofErr w:type="spellStart"/>
      <w:r>
        <w:rPr>
          <w:rFonts w:ascii="Arial" w:hAnsi="Arial"/>
          <w:sz w:val="22"/>
          <w:szCs w:val="22"/>
        </w:rPr>
        <w:t>Cideon</w:t>
      </w:r>
      <w:proofErr w:type="spellEnd"/>
      <w:r>
        <w:rPr>
          <w:rFonts w:ascii="Arial" w:hAnsi="Arial"/>
          <w:sz w:val="22"/>
          <w:szCs w:val="22"/>
        </w:rPr>
        <w:t xml:space="preserve">, part of the </w:t>
      </w:r>
      <w:proofErr w:type="spellStart"/>
      <w:r>
        <w:rPr>
          <w:rFonts w:ascii="Arial" w:hAnsi="Arial"/>
          <w:sz w:val="22"/>
          <w:szCs w:val="22"/>
        </w:rPr>
        <w:t>Friedhelm</w:t>
      </w:r>
      <w:proofErr w:type="spellEnd"/>
      <w:r>
        <w:rPr>
          <w:rFonts w:ascii="Arial" w:hAnsi="Arial"/>
          <w:sz w:val="22"/>
          <w:szCs w:val="22"/>
        </w:rPr>
        <w:t xml:space="preserve"> </w:t>
      </w:r>
      <w:proofErr w:type="spellStart"/>
      <w:r>
        <w:rPr>
          <w:rFonts w:ascii="Arial" w:hAnsi="Arial"/>
          <w:sz w:val="22"/>
          <w:szCs w:val="22"/>
        </w:rPr>
        <w:t>Loh</w:t>
      </w:r>
      <w:proofErr w:type="spellEnd"/>
      <w:r>
        <w:rPr>
          <w:rFonts w:ascii="Arial" w:hAnsi="Arial"/>
          <w:sz w:val="22"/>
          <w:szCs w:val="22"/>
        </w:rPr>
        <w:t xml:space="preserve"> Group. </w:t>
      </w:r>
      <w:proofErr w:type="spellStart"/>
      <w:r>
        <w:rPr>
          <w:rStyle w:val="normaltextrun"/>
          <w:rFonts w:ascii="Arial" w:hAnsi="Arial"/>
          <w:color w:val="000000"/>
          <w:sz w:val="22"/>
          <w:szCs w:val="22"/>
          <w:shd w:val="clear" w:color="auto" w:fill="FFFFFF"/>
        </w:rPr>
        <w:t>Conify</w:t>
      </w:r>
      <w:proofErr w:type="spellEnd"/>
      <w:r>
        <w:rPr>
          <w:rStyle w:val="normaltextrun"/>
          <w:rFonts w:ascii="Arial" w:hAnsi="Arial"/>
          <w:color w:val="000000"/>
          <w:sz w:val="22"/>
          <w:szCs w:val="22"/>
          <w:shd w:val="clear" w:color="auto" w:fill="FFFFFF"/>
        </w:rPr>
        <w:t xml:space="preserve"> automatically generates the configured product, a digital twin, as a CAD dataset and saves it in a PDM-compliant format. Engineering-to-order is the</w:t>
      </w:r>
      <w:r w:rsidR="007D218A">
        <w:rPr>
          <w:rStyle w:val="normaltextrun"/>
          <w:rFonts w:ascii="Arial" w:hAnsi="Arial"/>
          <w:color w:val="000000"/>
          <w:sz w:val="22"/>
          <w:szCs w:val="22"/>
          <w:shd w:val="clear" w:color="auto" w:fill="FFFFFF"/>
        </w:rPr>
        <w:t>n</w:t>
      </w:r>
      <w:r>
        <w:rPr>
          <w:rStyle w:val="normaltextrun"/>
          <w:rFonts w:ascii="Arial" w:hAnsi="Arial"/>
          <w:color w:val="000000"/>
          <w:sz w:val="22"/>
          <w:szCs w:val="22"/>
          <w:shd w:val="clear" w:color="auto" w:fill="FFFFFF"/>
        </w:rPr>
        <w:t xml:space="preserve"> able to incorporate customized product adaptations at minimal additional effort. Order processing and production can then work with clear and consistent documentation, bill of materials and work plans. </w:t>
      </w:r>
      <w:r>
        <w:rPr>
          <w:rFonts w:ascii="Arial" w:hAnsi="Arial"/>
          <w:sz w:val="22"/>
          <w:szCs w:val="22"/>
        </w:rPr>
        <w:t>The result is a standardized, digital process, from sales to delivery, with maximum automation.</w:t>
      </w:r>
    </w:p>
    <w:p w14:paraId="235553A9" w14:textId="1B77410E" w:rsidR="000156F8" w:rsidRDefault="000156F8" w:rsidP="006968C4">
      <w:pPr>
        <w:pStyle w:val="paragraph"/>
        <w:spacing w:before="0" w:beforeAutospacing="0" w:after="0" w:afterAutospacing="0" w:line="312" w:lineRule="auto"/>
        <w:ind w:right="3493"/>
        <w:textAlignment w:val="baseline"/>
        <w:rPr>
          <w:rFonts w:ascii="Arial" w:hAnsi="Arial" w:cs="Arial"/>
          <w:sz w:val="22"/>
          <w:szCs w:val="22"/>
        </w:rPr>
      </w:pPr>
    </w:p>
    <w:p w14:paraId="2613C86F" w14:textId="77777777" w:rsidR="00F929B4" w:rsidRDefault="00F929B4" w:rsidP="00DA5B3A">
      <w:pPr>
        <w:autoSpaceDE w:val="0"/>
        <w:autoSpaceDN w:val="0"/>
        <w:adjustRightInd w:val="0"/>
        <w:spacing w:after="120" w:line="312" w:lineRule="auto"/>
        <w:ind w:right="3493"/>
        <w:rPr>
          <w:rFonts w:ascii="Arial" w:hAnsi="Arial"/>
          <w:b/>
          <w:bCs/>
          <w:sz w:val="22"/>
          <w:szCs w:val="22"/>
        </w:rPr>
      </w:pPr>
    </w:p>
    <w:p w14:paraId="533548D2" w14:textId="77777777" w:rsidR="00F929B4" w:rsidRDefault="00F929B4" w:rsidP="00DA5B3A">
      <w:pPr>
        <w:autoSpaceDE w:val="0"/>
        <w:autoSpaceDN w:val="0"/>
        <w:adjustRightInd w:val="0"/>
        <w:spacing w:after="120" w:line="312" w:lineRule="auto"/>
        <w:ind w:right="3493"/>
        <w:rPr>
          <w:rFonts w:ascii="Arial" w:hAnsi="Arial"/>
          <w:b/>
          <w:bCs/>
          <w:sz w:val="22"/>
          <w:szCs w:val="22"/>
        </w:rPr>
      </w:pPr>
    </w:p>
    <w:p w14:paraId="245220F4" w14:textId="44A3991A" w:rsidR="00171168" w:rsidRDefault="00DA5146" w:rsidP="00DA5B3A">
      <w:pPr>
        <w:autoSpaceDE w:val="0"/>
        <w:autoSpaceDN w:val="0"/>
        <w:adjustRightInd w:val="0"/>
        <w:spacing w:after="120" w:line="312" w:lineRule="auto"/>
        <w:ind w:right="3493"/>
        <w:rPr>
          <w:rFonts w:ascii="Arial" w:hAnsi="Arial" w:cs="Arial"/>
          <w:b/>
          <w:bCs/>
          <w:sz w:val="22"/>
          <w:szCs w:val="22"/>
        </w:rPr>
      </w:pPr>
      <w:r>
        <w:rPr>
          <w:rFonts w:ascii="Arial" w:hAnsi="Arial"/>
          <w:b/>
          <w:bCs/>
          <w:sz w:val="22"/>
          <w:szCs w:val="22"/>
        </w:rPr>
        <w:lastRenderedPageBreak/>
        <w:t xml:space="preserve">Configuration for increased added value </w:t>
      </w:r>
    </w:p>
    <w:p w14:paraId="6042C74A" w14:textId="6A52D59D" w:rsidR="00AD4387" w:rsidRDefault="00AD4387" w:rsidP="00AD4387">
      <w:pPr>
        <w:pStyle w:val="paragraph"/>
        <w:spacing w:before="0" w:beforeAutospacing="0" w:after="0" w:afterAutospacing="0" w:line="312" w:lineRule="auto"/>
        <w:ind w:right="3481"/>
        <w:textAlignment w:val="baseline"/>
        <w:rPr>
          <w:rStyle w:val="eop"/>
          <w:rFonts w:ascii="Arial" w:hAnsi="Arial" w:cs="Arial"/>
          <w:sz w:val="22"/>
          <w:szCs w:val="22"/>
        </w:rPr>
      </w:pPr>
      <w:r>
        <w:rPr>
          <w:rStyle w:val="normaltextrun"/>
          <w:rFonts w:ascii="Arial" w:hAnsi="Arial"/>
          <w:sz w:val="22"/>
          <w:szCs w:val="22"/>
        </w:rPr>
        <w:t xml:space="preserve">An integrated approach to managing multi-variant products must cover the entire value chain – from product development, </w:t>
      </w:r>
      <w:proofErr w:type="gramStart"/>
      <w:r>
        <w:rPr>
          <w:rStyle w:val="normaltextrun"/>
          <w:rFonts w:ascii="Arial" w:hAnsi="Arial"/>
          <w:sz w:val="22"/>
          <w:szCs w:val="22"/>
        </w:rPr>
        <w:t>sales</w:t>
      </w:r>
      <w:proofErr w:type="gramEnd"/>
      <w:r>
        <w:rPr>
          <w:rStyle w:val="normaltextrun"/>
          <w:rFonts w:ascii="Arial" w:hAnsi="Arial"/>
          <w:sz w:val="22"/>
          <w:szCs w:val="22"/>
        </w:rPr>
        <w:t xml:space="preserve"> and engineering through to final delivery. Each sub-process requires consistent data management – with no deviations or redundancies. The basis for achieving this is established during product development through systematic product standardization and modularization, together with incorporation in product configurators and CAD models. This is the starting point for all subsequent steps.</w:t>
      </w:r>
      <w:r>
        <w:rPr>
          <w:rStyle w:val="eop"/>
          <w:rFonts w:ascii="Arial" w:hAnsi="Arial"/>
          <w:sz w:val="22"/>
          <w:szCs w:val="22"/>
        </w:rPr>
        <w:t> </w:t>
      </w:r>
    </w:p>
    <w:p w14:paraId="2FFCC476" w14:textId="60068DBD" w:rsidR="00AD4387" w:rsidRDefault="00AD4387" w:rsidP="00AD4387">
      <w:pPr>
        <w:pStyle w:val="paragraph"/>
        <w:spacing w:before="0" w:beforeAutospacing="0" w:after="0" w:afterAutospacing="0" w:line="312" w:lineRule="auto"/>
        <w:ind w:right="3481"/>
        <w:textAlignment w:val="baseline"/>
        <w:rPr>
          <w:rStyle w:val="eop"/>
          <w:rFonts w:ascii="Arial" w:hAnsi="Arial" w:cs="Arial"/>
          <w:sz w:val="22"/>
          <w:szCs w:val="22"/>
        </w:rPr>
      </w:pPr>
    </w:p>
    <w:p w14:paraId="1343DAB9" w14:textId="60AB1212" w:rsidR="00AD4387" w:rsidRDefault="007D218A" w:rsidP="00AD4387">
      <w:pPr>
        <w:pStyle w:val="paragraph"/>
        <w:spacing w:before="0" w:beforeAutospacing="0" w:after="0" w:afterAutospacing="0" w:line="312" w:lineRule="auto"/>
        <w:ind w:right="3480"/>
        <w:textAlignment w:val="baseline"/>
        <w:rPr>
          <w:rStyle w:val="eop"/>
          <w:rFonts w:ascii="Arial" w:hAnsi="Arial" w:cs="Arial"/>
          <w:sz w:val="22"/>
          <w:szCs w:val="22"/>
        </w:rPr>
      </w:pPr>
      <w:r>
        <w:rPr>
          <w:rStyle w:val="normaltextrun"/>
          <w:rFonts w:ascii="Arial" w:hAnsi="Arial"/>
          <w:sz w:val="22"/>
          <w:szCs w:val="22"/>
        </w:rPr>
        <w:t>D</w:t>
      </w:r>
      <w:r w:rsidR="00AD4387">
        <w:rPr>
          <w:rStyle w:val="normaltextrun"/>
          <w:rFonts w:ascii="Arial" w:hAnsi="Arial"/>
          <w:sz w:val="22"/>
          <w:szCs w:val="22"/>
        </w:rPr>
        <w:t>ata and systems can then be used by sales to generate competitive quotations</w:t>
      </w:r>
      <w:r>
        <w:rPr>
          <w:rStyle w:val="normaltextrun"/>
          <w:rFonts w:ascii="Arial" w:hAnsi="Arial"/>
          <w:sz w:val="22"/>
          <w:szCs w:val="22"/>
        </w:rPr>
        <w:t>,</w:t>
      </w:r>
      <w:r w:rsidR="00AD4387">
        <w:rPr>
          <w:rStyle w:val="normaltextrun"/>
          <w:rFonts w:ascii="Arial" w:hAnsi="Arial"/>
          <w:sz w:val="22"/>
          <w:szCs w:val="22"/>
        </w:rPr>
        <w:t xml:space="preserve"> which can be augmented by visualizations, </w:t>
      </w:r>
      <w:proofErr w:type="gramStart"/>
      <w:r w:rsidR="00AD4387">
        <w:rPr>
          <w:rStyle w:val="normaltextrun"/>
          <w:rFonts w:ascii="Arial" w:hAnsi="Arial"/>
          <w:sz w:val="22"/>
          <w:szCs w:val="22"/>
        </w:rPr>
        <w:t>drawings</w:t>
      </w:r>
      <w:proofErr w:type="gramEnd"/>
      <w:r w:rsidR="00AD4387">
        <w:rPr>
          <w:rStyle w:val="normaltextrun"/>
          <w:rFonts w:ascii="Arial" w:hAnsi="Arial"/>
          <w:sz w:val="22"/>
          <w:szCs w:val="22"/>
        </w:rPr>
        <w:t xml:space="preserve"> and CAD models. </w:t>
      </w:r>
      <w:proofErr w:type="spellStart"/>
      <w:r w:rsidR="00AD4387">
        <w:rPr>
          <w:rStyle w:val="normaltextrun"/>
          <w:rFonts w:ascii="Arial" w:hAnsi="Arial"/>
          <w:sz w:val="22"/>
          <w:szCs w:val="22"/>
        </w:rPr>
        <w:t>Cideon</w:t>
      </w:r>
      <w:proofErr w:type="spellEnd"/>
      <w:r w:rsidR="00AD4387">
        <w:rPr>
          <w:rStyle w:val="normaltextrun"/>
          <w:rFonts w:ascii="Arial" w:hAnsi="Arial"/>
          <w:sz w:val="22"/>
          <w:szCs w:val="22"/>
        </w:rPr>
        <w:t xml:space="preserve"> </w:t>
      </w:r>
      <w:proofErr w:type="spellStart"/>
      <w:r w:rsidR="00AD4387">
        <w:rPr>
          <w:rStyle w:val="normaltextrun"/>
          <w:rFonts w:ascii="Arial" w:hAnsi="Arial"/>
          <w:sz w:val="22"/>
          <w:szCs w:val="22"/>
        </w:rPr>
        <w:t>Conify</w:t>
      </w:r>
      <w:proofErr w:type="spellEnd"/>
      <w:r w:rsidR="00AD4387">
        <w:rPr>
          <w:rStyle w:val="normaltextrun"/>
          <w:rFonts w:ascii="Arial" w:hAnsi="Arial"/>
          <w:sz w:val="22"/>
          <w:szCs w:val="22"/>
        </w:rPr>
        <w:t xml:space="preserve"> automatically generates CAD-neutral product data, usually in simplified overview format, using the available parametric CAD data.</w:t>
      </w:r>
      <w:r w:rsidR="00AD4387">
        <w:rPr>
          <w:rStyle w:val="eop"/>
          <w:rFonts w:ascii="Arial" w:hAnsi="Arial"/>
          <w:sz w:val="22"/>
          <w:szCs w:val="22"/>
        </w:rPr>
        <w:t> </w:t>
      </w:r>
      <w:r w:rsidR="00AD4387">
        <w:rPr>
          <w:rStyle w:val="normaltextrun"/>
          <w:rFonts w:ascii="Arial" w:hAnsi="Arial"/>
          <w:sz w:val="22"/>
          <w:szCs w:val="22"/>
        </w:rPr>
        <w:t>If an order is placed, this data will then become more detailed. When creating the order, detailed product assemblies are generated from the parametric data. This enables full part masters and bill of materials to be created for any specific variant, while ensuring precision reuse of historical parts and assemblies.</w:t>
      </w:r>
      <w:r w:rsidR="00AD4387">
        <w:rPr>
          <w:rStyle w:val="eop"/>
          <w:rFonts w:ascii="Arial" w:hAnsi="Arial"/>
          <w:sz w:val="22"/>
          <w:szCs w:val="22"/>
        </w:rPr>
        <w:t> </w:t>
      </w:r>
    </w:p>
    <w:p w14:paraId="416A34A5" w14:textId="77777777" w:rsidR="006F7CFD" w:rsidRDefault="006F7CFD" w:rsidP="006F7CFD">
      <w:pPr>
        <w:pStyle w:val="paragraph"/>
        <w:spacing w:before="0" w:beforeAutospacing="0" w:after="0" w:afterAutospacing="0" w:line="312" w:lineRule="auto"/>
        <w:ind w:right="3480"/>
        <w:textAlignment w:val="baseline"/>
        <w:rPr>
          <w:rFonts w:ascii="Segoe UI" w:hAnsi="Segoe UI" w:cs="Segoe UI"/>
          <w:sz w:val="18"/>
          <w:szCs w:val="18"/>
        </w:rPr>
      </w:pPr>
    </w:p>
    <w:p w14:paraId="66B0FEA7" w14:textId="77777777" w:rsidR="007D218A" w:rsidRDefault="00AD4387" w:rsidP="006F7CFD">
      <w:pPr>
        <w:pStyle w:val="paragraph"/>
        <w:spacing w:before="0" w:beforeAutospacing="0" w:after="0" w:afterAutospacing="0" w:line="312" w:lineRule="auto"/>
        <w:ind w:right="3480"/>
        <w:textAlignment w:val="baseline"/>
        <w:rPr>
          <w:rStyle w:val="normaltextrun"/>
          <w:rFonts w:ascii="Arial" w:hAnsi="Arial"/>
          <w:sz w:val="22"/>
          <w:szCs w:val="22"/>
        </w:rPr>
      </w:pPr>
      <w:r>
        <w:rPr>
          <w:rStyle w:val="normaltextrun"/>
          <w:rFonts w:ascii="Arial" w:hAnsi="Arial"/>
          <w:sz w:val="22"/>
          <w:szCs w:val="22"/>
        </w:rPr>
        <w:t>Modifications are usually required for specific orders, and engineering will be able to locate the CAD data pre-</w:t>
      </w:r>
    </w:p>
    <w:p w14:paraId="2D2AACD8" w14:textId="33D10DFB" w:rsidR="00AD4387" w:rsidRDefault="00AD4387" w:rsidP="006F7CFD">
      <w:pPr>
        <w:pStyle w:val="paragraph"/>
        <w:spacing w:before="0" w:beforeAutospacing="0" w:after="0" w:afterAutospacing="0" w:line="312" w:lineRule="auto"/>
        <w:ind w:right="3480"/>
        <w:textAlignment w:val="baseline"/>
        <w:rPr>
          <w:rFonts w:ascii="Segoe UI" w:hAnsi="Segoe UI" w:cs="Segoe UI"/>
          <w:sz w:val="18"/>
          <w:szCs w:val="18"/>
        </w:rPr>
      </w:pPr>
      <w:r>
        <w:rPr>
          <w:rStyle w:val="normaltextrun"/>
          <w:rFonts w:ascii="Arial" w:hAnsi="Arial"/>
          <w:sz w:val="22"/>
          <w:szCs w:val="22"/>
        </w:rPr>
        <w:t xml:space="preserve">generated by </w:t>
      </w:r>
      <w:proofErr w:type="spellStart"/>
      <w:r>
        <w:rPr>
          <w:rStyle w:val="normaltextrun"/>
          <w:rFonts w:ascii="Arial" w:hAnsi="Arial"/>
          <w:sz w:val="22"/>
          <w:szCs w:val="22"/>
        </w:rPr>
        <w:t>Cideon</w:t>
      </w:r>
      <w:proofErr w:type="spellEnd"/>
      <w:r>
        <w:rPr>
          <w:rStyle w:val="normaltextrun"/>
          <w:rFonts w:ascii="Arial" w:hAnsi="Arial"/>
          <w:sz w:val="22"/>
          <w:szCs w:val="22"/>
        </w:rPr>
        <w:t xml:space="preserve"> </w:t>
      </w:r>
      <w:proofErr w:type="spellStart"/>
      <w:r>
        <w:rPr>
          <w:rStyle w:val="normaltextrun"/>
          <w:rFonts w:ascii="Arial" w:hAnsi="Arial"/>
          <w:sz w:val="22"/>
          <w:szCs w:val="22"/>
        </w:rPr>
        <w:t>Conify</w:t>
      </w:r>
      <w:proofErr w:type="spellEnd"/>
      <w:r>
        <w:rPr>
          <w:rStyle w:val="normaltextrun"/>
          <w:rFonts w:ascii="Arial" w:hAnsi="Arial"/>
          <w:sz w:val="22"/>
          <w:szCs w:val="22"/>
        </w:rPr>
        <w:t xml:space="preserve"> in the PDM/PLM system. Further bill of material and article data result from this process step, which can then be used in company processes via standard interfaces. This is the basis for further value creation right up to the point of delivery.</w:t>
      </w:r>
      <w:r>
        <w:rPr>
          <w:rStyle w:val="eop"/>
          <w:rFonts w:ascii="Arial" w:hAnsi="Arial"/>
          <w:sz w:val="22"/>
          <w:szCs w:val="22"/>
        </w:rPr>
        <w:t> </w:t>
      </w:r>
    </w:p>
    <w:p w14:paraId="7D0BEBC0" w14:textId="4D602E3E" w:rsidR="00AD4387" w:rsidRDefault="00AD4387" w:rsidP="00DA5B3A">
      <w:pPr>
        <w:autoSpaceDE w:val="0"/>
        <w:autoSpaceDN w:val="0"/>
        <w:adjustRightInd w:val="0"/>
        <w:spacing w:after="120" w:line="312" w:lineRule="auto"/>
        <w:ind w:right="3493"/>
        <w:rPr>
          <w:rFonts w:ascii="Arial" w:hAnsi="Arial" w:cs="Arial"/>
          <w:b/>
          <w:bCs/>
          <w:sz w:val="22"/>
          <w:szCs w:val="22"/>
        </w:rPr>
      </w:pPr>
    </w:p>
    <w:p w14:paraId="0932F33C" w14:textId="77777777" w:rsidR="00476C30" w:rsidRPr="008B5E6D" w:rsidRDefault="00476C30" w:rsidP="00476C30">
      <w:pPr>
        <w:pStyle w:val="paragraph"/>
        <w:spacing w:before="0" w:beforeAutospacing="0" w:after="120" w:afterAutospacing="0" w:line="312" w:lineRule="auto"/>
        <w:ind w:right="3493"/>
        <w:textAlignment w:val="baseline"/>
        <w:rPr>
          <w:rFonts w:ascii="Arial" w:hAnsi="Arial" w:cs="Arial"/>
          <w:b/>
          <w:bCs/>
          <w:sz w:val="22"/>
          <w:szCs w:val="22"/>
        </w:rPr>
      </w:pPr>
      <w:r>
        <w:rPr>
          <w:rFonts w:ascii="Arial" w:hAnsi="Arial"/>
          <w:b/>
          <w:bCs/>
          <w:sz w:val="22"/>
          <w:szCs w:val="22"/>
        </w:rPr>
        <w:t>Open for integration</w:t>
      </w:r>
    </w:p>
    <w:p w14:paraId="4C74439F" w14:textId="0802CC48" w:rsidR="00DA5B3A" w:rsidRDefault="008B5E6D" w:rsidP="00DA5146">
      <w:pPr>
        <w:pStyle w:val="paragraph"/>
        <w:spacing w:before="0" w:beforeAutospacing="0" w:after="0" w:afterAutospacing="0" w:line="312" w:lineRule="auto"/>
        <w:ind w:right="3493"/>
        <w:textAlignment w:val="baseline"/>
        <w:rPr>
          <w:rFonts w:ascii="Arial" w:hAnsi="Arial" w:cs="Arial"/>
          <w:sz w:val="22"/>
          <w:szCs w:val="22"/>
        </w:rPr>
      </w:pPr>
      <w:proofErr w:type="spellStart"/>
      <w:r>
        <w:rPr>
          <w:rFonts w:ascii="Arial" w:hAnsi="Arial"/>
          <w:sz w:val="22"/>
          <w:szCs w:val="22"/>
        </w:rPr>
        <w:t>Cideon's</w:t>
      </w:r>
      <w:proofErr w:type="spellEnd"/>
      <w:r>
        <w:rPr>
          <w:rFonts w:ascii="Arial" w:hAnsi="Arial"/>
          <w:sz w:val="22"/>
          <w:szCs w:val="22"/>
        </w:rPr>
        <w:t xml:space="preserve"> consultants support businesses to achieve consistent and integrated configuration processes. Discovery Workshops are held to identify potentials for optimization. Specific implementation plans can then be developed </w:t>
      </w:r>
      <w:r>
        <w:rPr>
          <w:rFonts w:ascii="Arial" w:hAnsi="Arial"/>
          <w:sz w:val="22"/>
          <w:szCs w:val="22"/>
        </w:rPr>
        <w:lastRenderedPageBreak/>
        <w:t xml:space="preserve">based on realistic demo models. These define ways </w:t>
      </w:r>
      <w:r w:rsidR="007D218A">
        <w:rPr>
          <w:rFonts w:ascii="Arial" w:hAnsi="Arial"/>
          <w:sz w:val="22"/>
          <w:szCs w:val="22"/>
        </w:rPr>
        <w:t>for</w:t>
      </w:r>
      <w:r>
        <w:rPr>
          <w:rFonts w:ascii="Arial" w:hAnsi="Arial"/>
          <w:sz w:val="22"/>
          <w:szCs w:val="22"/>
        </w:rPr>
        <w:t xml:space="preserve"> lean processing in multi-variant product engineering.</w:t>
      </w:r>
    </w:p>
    <w:p w14:paraId="430F77AD" w14:textId="04375B73" w:rsidR="00DA5B3A" w:rsidRDefault="00DA5B3A" w:rsidP="00DA5146">
      <w:pPr>
        <w:pStyle w:val="paragraph"/>
        <w:spacing w:before="0" w:beforeAutospacing="0" w:after="0" w:afterAutospacing="0" w:line="312" w:lineRule="auto"/>
        <w:ind w:right="3493"/>
        <w:textAlignment w:val="baseline"/>
        <w:rPr>
          <w:rFonts w:ascii="Arial" w:hAnsi="Arial" w:cs="Arial"/>
          <w:sz w:val="22"/>
          <w:szCs w:val="22"/>
        </w:rPr>
      </w:pPr>
    </w:p>
    <w:p w14:paraId="38BB9409" w14:textId="624AE666" w:rsidR="00DA5B3A" w:rsidRDefault="00DA5B3A" w:rsidP="23A55B22">
      <w:pPr>
        <w:pStyle w:val="paragraph"/>
        <w:spacing w:before="0" w:beforeAutospacing="0" w:after="0" w:afterAutospacing="0" w:line="312" w:lineRule="auto"/>
        <w:ind w:right="3493"/>
        <w:textAlignment w:val="baseline"/>
        <w:rPr>
          <w:rFonts w:ascii="Arial" w:hAnsi="Arial" w:cs="Arial"/>
          <w:sz w:val="22"/>
          <w:szCs w:val="22"/>
        </w:rPr>
      </w:pPr>
      <w:proofErr w:type="spellStart"/>
      <w:r>
        <w:rPr>
          <w:rFonts w:ascii="Arial" w:hAnsi="Arial"/>
          <w:sz w:val="22"/>
          <w:szCs w:val="22"/>
        </w:rPr>
        <w:t>Cideon</w:t>
      </w:r>
      <w:proofErr w:type="spellEnd"/>
      <w:r>
        <w:rPr>
          <w:rFonts w:ascii="Arial" w:hAnsi="Arial"/>
          <w:sz w:val="22"/>
          <w:szCs w:val="22"/>
        </w:rPr>
        <w:t xml:space="preserve"> </w:t>
      </w:r>
      <w:proofErr w:type="spellStart"/>
      <w:r>
        <w:rPr>
          <w:rFonts w:ascii="Arial" w:hAnsi="Arial"/>
          <w:sz w:val="22"/>
          <w:szCs w:val="22"/>
        </w:rPr>
        <w:t>Conify's</w:t>
      </w:r>
      <w:proofErr w:type="spellEnd"/>
      <w:r>
        <w:rPr>
          <w:rFonts w:ascii="Arial" w:hAnsi="Arial"/>
          <w:sz w:val="22"/>
          <w:szCs w:val="22"/>
        </w:rPr>
        <w:t xml:space="preserve"> modular concept enables different systems to be integrated and can be extended. Sales configurators such as SAP and FDU (Autodesk) are currently supported. For CAD systems, Autodesk Inventor and SolidWorks from Dassault </w:t>
      </w:r>
      <w:proofErr w:type="spellStart"/>
      <w:r>
        <w:rPr>
          <w:rFonts w:ascii="Arial" w:hAnsi="Arial"/>
          <w:sz w:val="22"/>
          <w:szCs w:val="22"/>
        </w:rPr>
        <w:t>Systèmes</w:t>
      </w:r>
      <w:proofErr w:type="spellEnd"/>
      <w:r>
        <w:rPr>
          <w:rFonts w:ascii="Arial" w:hAnsi="Arial"/>
          <w:sz w:val="22"/>
          <w:szCs w:val="22"/>
        </w:rPr>
        <w:t xml:space="preserve"> are among those supported. In PDM, the focus is on Autodesk Vault and SAP ECTR, but other interfaces can also be implemented. </w:t>
      </w:r>
    </w:p>
    <w:p w14:paraId="767CA133" w14:textId="686C6EFB" w:rsidR="00D70B1A" w:rsidRDefault="00D70B1A" w:rsidP="00240A88">
      <w:pPr>
        <w:pStyle w:val="paragraph"/>
        <w:spacing w:before="0" w:beforeAutospacing="0" w:after="0" w:afterAutospacing="0" w:line="312" w:lineRule="auto"/>
        <w:ind w:right="3493"/>
        <w:textAlignment w:val="baseline"/>
        <w:rPr>
          <w:rFonts w:ascii="Arial" w:hAnsi="Arial" w:cs="Arial"/>
          <w:sz w:val="22"/>
          <w:szCs w:val="22"/>
        </w:rPr>
      </w:pPr>
    </w:p>
    <w:p w14:paraId="431A723C" w14:textId="77777777" w:rsidR="008B5E6D" w:rsidRPr="00AA2758" w:rsidRDefault="008B5E6D" w:rsidP="00AA2758">
      <w:pPr>
        <w:pStyle w:val="paragraph"/>
        <w:spacing w:before="0" w:beforeAutospacing="0" w:after="120" w:afterAutospacing="0" w:line="312" w:lineRule="auto"/>
        <w:ind w:right="3493"/>
        <w:textAlignment w:val="baseline"/>
        <w:rPr>
          <w:rFonts w:ascii="Arial" w:hAnsi="Arial" w:cs="Arial"/>
          <w:b/>
          <w:bCs/>
          <w:sz w:val="22"/>
          <w:szCs w:val="22"/>
        </w:rPr>
      </w:pPr>
      <w:r>
        <w:rPr>
          <w:rFonts w:ascii="Arial" w:hAnsi="Arial"/>
          <w:b/>
          <w:bCs/>
          <w:sz w:val="22"/>
          <w:szCs w:val="22"/>
        </w:rPr>
        <w:t>Summary:</w:t>
      </w:r>
    </w:p>
    <w:p w14:paraId="0EE468F2" w14:textId="6E63A492" w:rsidR="008B5E6D" w:rsidRDefault="008B5E6D" w:rsidP="23A55B22">
      <w:pPr>
        <w:pStyle w:val="paragraph"/>
        <w:spacing w:before="0" w:beforeAutospacing="0" w:after="0" w:afterAutospacing="0" w:line="312" w:lineRule="auto"/>
        <w:ind w:right="3493"/>
        <w:textAlignment w:val="baseline"/>
        <w:rPr>
          <w:rFonts w:ascii="Arial" w:hAnsi="Arial" w:cs="Arial"/>
          <w:sz w:val="22"/>
          <w:szCs w:val="22"/>
        </w:rPr>
      </w:pPr>
      <w:proofErr w:type="spellStart"/>
      <w:r>
        <w:rPr>
          <w:rFonts w:ascii="Arial" w:hAnsi="Arial"/>
          <w:sz w:val="22"/>
          <w:szCs w:val="22"/>
        </w:rPr>
        <w:t>Cideon</w:t>
      </w:r>
      <w:proofErr w:type="spellEnd"/>
      <w:r>
        <w:rPr>
          <w:rFonts w:ascii="Arial" w:hAnsi="Arial"/>
          <w:sz w:val="22"/>
          <w:szCs w:val="22"/>
        </w:rPr>
        <w:t xml:space="preserve"> </w:t>
      </w:r>
      <w:proofErr w:type="spellStart"/>
      <w:r>
        <w:rPr>
          <w:rFonts w:ascii="Arial" w:hAnsi="Arial"/>
          <w:sz w:val="22"/>
          <w:szCs w:val="22"/>
        </w:rPr>
        <w:t>Conify</w:t>
      </w:r>
      <w:proofErr w:type="spellEnd"/>
      <w:r>
        <w:rPr>
          <w:rFonts w:ascii="Arial" w:hAnsi="Arial"/>
          <w:sz w:val="22"/>
          <w:szCs w:val="22"/>
        </w:rPr>
        <w:t xml:space="preserve"> takes configuration processes to a new level. It significantly reduces project lead times from customer inquiry to order placement, increases quotation quality and reduces repetitive tasks from the outset.</w:t>
      </w:r>
    </w:p>
    <w:p w14:paraId="465B0F6C" w14:textId="77777777" w:rsidR="00AA2758" w:rsidRDefault="00AA2758" w:rsidP="00240A88">
      <w:pPr>
        <w:pStyle w:val="paragraph"/>
        <w:spacing w:before="0" w:beforeAutospacing="0" w:after="0" w:afterAutospacing="0" w:line="312" w:lineRule="auto"/>
        <w:ind w:right="3493"/>
        <w:textAlignment w:val="baseline"/>
        <w:rPr>
          <w:rFonts w:ascii="Arial" w:hAnsi="Arial" w:cs="Arial"/>
          <w:sz w:val="22"/>
          <w:szCs w:val="22"/>
        </w:rPr>
      </w:pPr>
    </w:p>
    <w:p w14:paraId="69B7D7B3" w14:textId="45941B6E" w:rsidR="00DA5146" w:rsidRDefault="00111846" w:rsidP="00DA5146">
      <w:pPr>
        <w:pStyle w:val="paragraph"/>
        <w:spacing w:before="0" w:beforeAutospacing="0" w:after="0" w:afterAutospacing="0" w:line="312" w:lineRule="auto"/>
        <w:ind w:right="3493"/>
        <w:textAlignment w:val="baseline"/>
        <w:rPr>
          <w:rFonts w:ascii="Arial" w:hAnsi="Arial" w:cs="Arial"/>
          <w:sz w:val="22"/>
          <w:szCs w:val="22"/>
        </w:rPr>
      </w:pPr>
      <w:r>
        <w:rPr>
          <w:rFonts w:ascii="Arial" w:hAnsi="Arial"/>
          <w:sz w:val="22"/>
          <w:szCs w:val="22"/>
        </w:rPr>
        <w:t xml:space="preserve">Further information: </w:t>
      </w:r>
      <w:hyperlink r:id="rId11" w:history="1">
        <w:r w:rsidR="001939ED" w:rsidRPr="001939ED">
          <w:rPr>
            <w:rStyle w:val="Hyperlink"/>
            <w:rFonts w:ascii="Arial" w:hAnsi="Arial"/>
            <w:sz w:val="22"/>
            <w:szCs w:val="22"/>
          </w:rPr>
          <w:t>www.cideon.com/solutions/conify</w:t>
        </w:r>
      </w:hyperlink>
    </w:p>
    <w:p w14:paraId="78850C2F" w14:textId="77777777" w:rsidR="00DA5146" w:rsidRDefault="00DA5146" w:rsidP="00DA5146">
      <w:pPr>
        <w:pStyle w:val="paragraph"/>
        <w:spacing w:before="0" w:beforeAutospacing="0" w:after="0" w:afterAutospacing="0" w:line="312" w:lineRule="auto"/>
        <w:ind w:right="3493"/>
        <w:textAlignment w:val="baseline"/>
        <w:rPr>
          <w:rFonts w:ascii="Arial" w:hAnsi="Arial" w:cs="Arial"/>
          <w:sz w:val="22"/>
          <w:szCs w:val="22"/>
        </w:rPr>
      </w:pPr>
    </w:p>
    <w:p w14:paraId="75146E81" w14:textId="722F73AA" w:rsidR="0047607D" w:rsidRPr="000A5019" w:rsidRDefault="00DA5146" w:rsidP="007916BF">
      <w:pPr>
        <w:spacing w:after="240" w:line="312" w:lineRule="auto"/>
        <w:ind w:right="3493"/>
        <w:rPr>
          <w:rFonts w:ascii="Arial" w:hAnsi="Arial" w:cs="Arial"/>
          <w:sz w:val="22"/>
          <w:szCs w:val="22"/>
        </w:rPr>
      </w:pPr>
      <w:r>
        <w:rPr>
          <w:rFonts w:ascii="Arial" w:hAnsi="Arial"/>
          <w:sz w:val="22"/>
          <w:szCs w:val="22"/>
        </w:rPr>
        <w:t>(</w:t>
      </w:r>
      <w:r w:rsidR="001939ED">
        <w:rPr>
          <w:rFonts w:ascii="Arial" w:hAnsi="Arial"/>
          <w:sz w:val="22"/>
          <w:szCs w:val="22"/>
        </w:rPr>
        <w:t xml:space="preserve">4.012 </w:t>
      </w:r>
      <w:r>
        <w:rPr>
          <w:rFonts w:ascii="Arial" w:hAnsi="Arial"/>
          <w:sz w:val="22"/>
          <w:szCs w:val="22"/>
        </w:rPr>
        <w:t>characters)</w:t>
      </w:r>
    </w:p>
    <w:p w14:paraId="2BE0356A" w14:textId="77777777" w:rsidR="00CF274B" w:rsidRPr="000A5019" w:rsidRDefault="00CF274B" w:rsidP="007916BF">
      <w:pPr>
        <w:spacing w:after="240" w:line="312" w:lineRule="auto"/>
        <w:ind w:right="3493"/>
        <w:rPr>
          <w:rFonts w:ascii="Wingdings" w:hAnsi="Wingdings"/>
        </w:rPr>
      </w:pPr>
      <w:r>
        <w:rPr>
          <w:rFonts w:ascii="Wingdings" w:hAnsi="Wingdings"/>
        </w:rPr>
        <w:t></w:t>
      </w:r>
    </w:p>
    <w:p w14:paraId="536DE25F" w14:textId="1BAAFEE9" w:rsidR="00CF274B" w:rsidRPr="009A761D" w:rsidRDefault="007E6EEA" w:rsidP="007916BF">
      <w:pPr>
        <w:pStyle w:val="PIAbspann"/>
        <w:rPr>
          <w:b/>
          <w:bCs/>
        </w:rPr>
      </w:pPr>
      <w:r>
        <w:rPr>
          <w:b/>
          <w:bCs/>
        </w:rPr>
        <w:t xml:space="preserve">Images </w:t>
      </w:r>
    </w:p>
    <w:p w14:paraId="7587F3E3" w14:textId="12BCF686" w:rsidR="00892259" w:rsidRDefault="00013946" w:rsidP="00EF6AD8">
      <w:pPr>
        <w:autoSpaceDE w:val="0"/>
        <w:autoSpaceDN w:val="0"/>
        <w:adjustRightInd w:val="0"/>
        <w:spacing w:after="240" w:line="312" w:lineRule="auto"/>
        <w:ind w:right="3493"/>
        <w:rPr>
          <w:rFonts w:ascii="Arial" w:hAnsi="Arial" w:cs="Arial"/>
          <w:sz w:val="18"/>
        </w:rPr>
      </w:pPr>
      <w:r>
        <w:rPr>
          <w:rFonts w:ascii="Arial" w:hAnsi="Arial"/>
          <w:sz w:val="18"/>
        </w:rPr>
        <w:t>Image</w:t>
      </w:r>
      <w:r w:rsidR="00F929B4">
        <w:rPr>
          <w:rFonts w:ascii="Arial" w:hAnsi="Arial"/>
          <w:sz w:val="18"/>
        </w:rPr>
        <w:t xml:space="preserve"> 1 (</w:t>
      </w:r>
      <w:r w:rsidR="00F929B4" w:rsidRPr="00F929B4">
        <w:rPr>
          <w:rFonts w:ascii="Arial" w:hAnsi="Arial"/>
          <w:sz w:val="18"/>
        </w:rPr>
        <w:t>fri23203000</w:t>
      </w:r>
      <w:r w:rsidR="00F929B4">
        <w:rPr>
          <w:rFonts w:ascii="Arial" w:hAnsi="Arial"/>
          <w:sz w:val="18"/>
        </w:rPr>
        <w:t>.jpg)</w:t>
      </w:r>
      <w:r w:rsidR="00892259">
        <w:rPr>
          <w:rFonts w:ascii="Arial" w:hAnsi="Arial"/>
          <w:sz w:val="18"/>
        </w:rPr>
        <w:t xml:space="preserve">: </w:t>
      </w:r>
      <w:proofErr w:type="spellStart"/>
      <w:r w:rsidR="00892259">
        <w:rPr>
          <w:rFonts w:ascii="Arial" w:hAnsi="Arial"/>
          <w:sz w:val="18"/>
        </w:rPr>
        <w:t>Cideon</w:t>
      </w:r>
      <w:proofErr w:type="spellEnd"/>
      <w:r w:rsidR="00892259">
        <w:rPr>
          <w:rFonts w:ascii="Arial" w:hAnsi="Arial"/>
          <w:sz w:val="18"/>
        </w:rPr>
        <w:t xml:space="preserve"> </w:t>
      </w:r>
      <w:proofErr w:type="spellStart"/>
      <w:r w:rsidR="00892259">
        <w:rPr>
          <w:rFonts w:ascii="Arial" w:hAnsi="Arial"/>
          <w:sz w:val="18"/>
        </w:rPr>
        <w:t>Conify</w:t>
      </w:r>
      <w:proofErr w:type="spellEnd"/>
      <w:r w:rsidR="00892259">
        <w:rPr>
          <w:rFonts w:ascii="Arial" w:hAnsi="Arial"/>
          <w:sz w:val="18"/>
        </w:rPr>
        <w:t xml:space="preserve"> enables businesses to connect sales and engineering data and to automatically generate PDM-compliant CAD data. </w:t>
      </w:r>
    </w:p>
    <w:p w14:paraId="799498B9" w14:textId="761FD53A" w:rsidR="003162D0" w:rsidRPr="009A761D" w:rsidRDefault="00013946" w:rsidP="00EF6AD8">
      <w:pPr>
        <w:autoSpaceDE w:val="0"/>
        <w:autoSpaceDN w:val="0"/>
        <w:adjustRightInd w:val="0"/>
        <w:spacing w:after="240" w:line="312" w:lineRule="auto"/>
        <w:ind w:right="3493"/>
        <w:rPr>
          <w:rFonts w:ascii="Arial" w:hAnsi="Arial" w:cs="Arial"/>
          <w:sz w:val="18"/>
        </w:rPr>
      </w:pPr>
      <w:r>
        <w:rPr>
          <w:rFonts w:ascii="Arial" w:hAnsi="Arial"/>
          <w:sz w:val="18"/>
        </w:rPr>
        <w:t>Image</w:t>
      </w:r>
      <w:r w:rsidR="00F929B4">
        <w:rPr>
          <w:rFonts w:ascii="Arial" w:hAnsi="Arial"/>
          <w:sz w:val="18"/>
        </w:rPr>
        <w:t xml:space="preserve"> 2 (</w:t>
      </w:r>
      <w:r w:rsidR="00F929B4" w:rsidRPr="00F929B4">
        <w:rPr>
          <w:rFonts w:ascii="Arial" w:hAnsi="Arial"/>
          <w:sz w:val="18"/>
        </w:rPr>
        <w:t>dri23203100</w:t>
      </w:r>
      <w:r w:rsidR="00F929B4">
        <w:rPr>
          <w:rFonts w:ascii="Arial" w:hAnsi="Arial"/>
          <w:sz w:val="18"/>
        </w:rPr>
        <w:t>.jpg)</w:t>
      </w:r>
      <w:r w:rsidR="009A761D">
        <w:rPr>
          <w:rFonts w:ascii="Arial" w:hAnsi="Arial"/>
          <w:sz w:val="18"/>
        </w:rPr>
        <w:t xml:space="preserve">: </w:t>
      </w:r>
      <w:proofErr w:type="spellStart"/>
      <w:r w:rsidR="009A761D">
        <w:rPr>
          <w:rFonts w:ascii="Arial" w:hAnsi="Arial"/>
          <w:sz w:val="18"/>
        </w:rPr>
        <w:t>Cideon</w:t>
      </w:r>
      <w:proofErr w:type="spellEnd"/>
      <w:r w:rsidR="009A761D">
        <w:rPr>
          <w:rFonts w:ascii="Arial" w:hAnsi="Arial"/>
          <w:sz w:val="18"/>
        </w:rPr>
        <w:t xml:space="preserve"> </w:t>
      </w:r>
      <w:proofErr w:type="spellStart"/>
      <w:r w:rsidR="009A761D">
        <w:rPr>
          <w:rFonts w:ascii="Arial" w:hAnsi="Arial"/>
          <w:sz w:val="18"/>
        </w:rPr>
        <w:t>Conify</w:t>
      </w:r>
      <w:proofErr w:type="spellEnd"/>
      <w:r w:rsidR="009A761D">
        <w:rPr>
          <w:rFonts w:ascii="Arial" w:hAnsi="Arial"/>
          <w:sz w:val="18"/>
        </w:rPr>
        <w:t xml:space="preserve"> with a range of settings for individual CAD and PDM connectors for process applications.</w:t>
      </w:r>
    </w:p>
    <w:p w14:paraId="05D1D683" w14:textId="5F50DF4E" w:rsidR="00DA5146" w:rsidRPr="009A761D" w:rsidRDefault="00013946" w:rsidP="00EF6AD8">
      <w:pPr>
        <w:autoSpaceDE w:val="0"/>
        <w:autoSpaceDN w:val="0"/>
        <w:adjustRightInd w:val="0"/>
        <w:spacing w:after="240" w:line="312" w:lineRule="auto"/>
        <w:ind w:right="3493"/>
        <w:rPr>
          <w:rFonts w:ascii="Arial" w:hAnsi="Arial" w:cs="Arial"/>
          <w:sz w:val="18"/>
        </w:rPr>
      </w:pPr>
      <w:r>
        <w:rPr>
          <w:rFonts w:ascii="Arial" w:hAnsi="Arial"/>
          <w:sz w:val="18"/>
        </w:rPr>
        <w:t>Image</w:t>
      </w:r>
      <w:r w:rsidR="00F929B4">
        <w:rPr>
          <w:rFonts w:ascii="Arial" w:hAnsi="Arial"/>
          <w:sz w:val="18"/>
        </w:rPr>
        <w:t xml:space="preserve"> 3 (</w:t>
      </w:r>
      <w:r w:rsidR="00F929B4" w:rsidRPr="00F929B4">
        <w:rPr>
          <w:rFonts w:ascii="Arial" w:hAnsi="Arial"/>
          <w:sz w:val="18"/>
        </w:rPr>
        <w:t>dri23203200</w:t>
      </w:r>
      <w:r w:rsidR="00F929B4">
        <w:rPr>
          <w:rFonts w:ascii="Arial" w:hAnsi="Arial"/>
          <w:sz w:val="18"/>
        </w:rPr>
        <w:t>.jpg)</w:t>
      </w:r>
      <w:r w:rsidR="009A761D">
        <w:rPr>
          <w:rFonts w:ascii="Arial" w:hAnsi="Arial"/>
          <w:sz w:val="18"/>
        </w:rPr>
        <w:t xml:space="preserve">: Configuration data can be incorporated and processed in CAD systems (for example Autodesk Inventor). </w:t>
      </w:r>
    </w:p>
    <w:p w14:paraId="5BECC614" w14:textId="1E023721" w:rsidR="00CF274B" w:rsidRDefault="00CF274B" w:rsidP="00EF6AD8">
      <w:pPr>
        <w:autoSpaceDE w:val="0"/>
        <w:autoSpaceDN w:val="0"/>
        <w:adjustRightInd w:val="0"/>
        <w:spacing w:after="240" w:line="312" w:lineRule="auto"/>
        <w:ind w:right="3493"/>
        <w:rPr>
          <w:rFonts w:ascii="Arial" w:hAnsi="Arial" w:cs="Arial"/>
          <w:sz w:val="18"/>
        </w:rPr>
      </w:pPr>
      <w:r>
        <w:rPr>
          <w:rFonts w:ascii="Arial" w:hAnsi="Arial"/>
          <w:sz w:val="18"/>
        </w:rPr>
        <w:t>Reproduction free of charge. Please quote the source as Cideon Software &amp; Services GmbH &amp; Co. KG. We would be pleased to receive a reference.</w:t>
      </w:r>
    </w:p>
    <w:p w14:paraId="164F7E52" w14:textId="77777777" w:rsidR="007D218A" w:rsidRDefault="007D218A" w:rsidP="003B25FA">
      <w:pPr>
        <w:rPr>
          <w:rFonts w:ascii="Arial" w:hAnsi="Arial"/>
          <w:b/>
          <w:sz w:val="18"/>
          <w:szCs w:val="18"/>
        </w:rPr>
      </w:pPr>
    </w:p>
    <w:p w14:paraId="2FEBBC3E" w14:textId="77777777" w:rsidR="007D218A" w:rsidRDefault="007D218A" w:rsidP="003B25FA">
      <w:pPr>
        <w:rPr>
          <w:rFonts w:ascii="Arial" w:hAnsi="Arial"/>
          <w:b/>
          <w:sz w:val="18"/>
          <w:szCs w:val="18"/>
        </w:rPr>
      </w:pPr>
    </w:p>
    <w:p w14:paraId="59D61A54" w14:textId="3A9CE436" w:rsidR="00D86B3D" w:rsidRPr="00D86B3D" w:rsidRDefault="00D86B3D" w:rsidP="003B25FA">
      <w:pPr>
        <w:rPr>
          <w:color w:val="FF0000"/>
          <w:sz w:val="18"/>
          <w:szCs w:val="18"/>
        </w:rPr>
      </w:pPr>
      <w:r>
        <w:rPr>
          <w:rFonts w:ascii="Arial" w:hAnsi="Arial"/>
          <w:b/>
          <w:sz w:val="18"/>
          <w:szCs w:val="18"/>
        </w:rPr>
        <w:lastRenderedPageBreak/>
        <w:t>CIDEON</w:t>
      </w:r>
    </w:p>
    <w:p w14:paraId="759CECA1" w14:textId="202ED79A" w:rsidR="00D86B3D" w:rsidRPr="00D86B3D" w:rsidRDefault="00D86B3D" w:rsidP="00D86B3D">
      <w:pPr>
        <w:spacing w:line="312" w:lineRule="auto"/>
        <w:ind w:right="3493"/>
        <w:rPr>
          <w:rFonts w:ascii="Arial" w:hAnsi="Arial" w:cs="Arial"/>
          <w:sz w:val="18"/>
        </w:rPr>
      </w:pPr>
    </w:p>
    <w:p w14:paraId="65B0D801" w14:textId="77777777" w:rsidR="00AC5883" w:rsidRPr="00AC5883" w:rsidRDefault="00AC5883" w:rsidP="00AC5883">
      <w:pPr>
        <w:spacing w:line="312" w:lineRule="auto"/>
        <w:ind w:right="3493"/>
        <w:rPr>
          <w:rFonts w:ascii="Arial" w:hAnsi="Arial"/>
          <w:sz w:val="18"/>
        </w:rPr>
      </w:pPr>
      <w:r w:rsidRPr="00AC5883">
        <w:rPr>
          <w:rFonts w:ascii="Arial" w:hAnsi="Arial"/>
          <w:sz w:val="18"/>
        </w:rPr>
        <w:t xml:space="preserve">CIDEON advises and supports companies in optimizing their product development processes – from the initial concept through to engineering, </w:t>
      </w:r>
      <w:proofErr w:type="gramStart"/>
      <w:r w:rsidRPr="00AC5883">
        <w:rPr>
          <w:rFonts w:ascii="Arial" w:hAnsi="Arial"/>
          <w:sz w:val="18"/>
        </w:rPr>
        <w:t>production</w:t>
      </w:r>
      <w:proofErr w:type="gramEnd"/>
      <w:r w:rsidRPr="00AC5883">
        <w:rPr>
          <w:rFonts w:ascii="Arial" w:hAnsi="Arial"/>
          <w:sz w:val="18"/>
        </w:rPr>
        <w:t xml:space="preserve"> and services.</w:t>
      </w:r>
    </w:p>
    <w:p w14:paraId="4C5B93DA" w14:textId="77777777" w:rsidR="00AC5883" w:rsidRPr="00AC5883" w:rsidRDefault="00AC5883" w:rsidP="00AC5883">
      <w:pPr>
        <w:spacing w:line="312" w:lineRule="auto"/>
        <w:ind w:right="3493"/>
        <w:rPr>
          <w:rFonts w:ascii="Arial" w:hAnsi="Arial"/>
          <w:sz w:val="18"/>
        </w:rPr>
      </w:pPr>
      <w:r w:rsidRPr="00AC5883">
        <w:rPr>
          <w:rFonts w:ascii="Arial" w:hAnsi="Arial"/>
          <w:sz w:val="18"/>
        </w:rPr>
        <w:t>CIDEON is a system integrator and process consultant and thereby knows and understands the challenges faced by companies in digital transformation. CIDEON's innovative solutions ensure continuous data flow along process chains making data accessible and cost-effective throughout the company. In this way, CIDEON's customers can fully exploit the potential of digitalization to benefit themselves and their clients.</w:t>
      </w:r>
    </w:p>
    <w:p w14:paraId="7043E4D7" w14:textId="77777777" w:rsidR="00AC5883" w:rsidRPr="00AC5883" w:rsidRDefault="00AC5883" w:rsidP="00AC5883">
      <w:pPr>
        <w:spacing w:line="312" w:lineRule="auto"/>
        <w:ind w:right="3493"/>
        <w:rPr>
          <w:rFonts w:ascii="Arial" w:hAnsi="Arial"/>
          <w:sz w:val="18"/>
        </w:rPr>
      </w:pPr>
      <w:r w:rsidRPr="00AC5883">
        <w:rPr>
          <w:rFonts w:ascii="Arial" w:hAnsi="Arial"/>
          <w:sz w:val="18"/>
        </w:rPr>
        <w:t xml:space="preserve">CIDEON uses the latest CAD/CAM and PDM/PLM software solutions as well as self-developed inhouse software. CIDEON is an Autodesk Platinum Partner for German speaking locations, an SAP Platinum Build Partner as well as a software partner to Dassault </w:t>
      </w:r>
      <w:proofErr w:type="spellStart"/>
      <w:r w:rsidRPr="00AC5883">
        <w:rPr>
          <w:rFonts w:ascii="Arial" w:hAnsi="Arial"/>
          <w:sz w:val="18"/>
        </w:rPr>
        <w:t>Systèmes</w:t>
      </w:r>
      <w:proofErr w:type="spellEnd"/>
      <w:r w:rsidRPr="00AC5883">
        <w:rPr>
          <w:rFonts w:ascii="Arial" w:hAnsi="Arial"/>
          <w:sz w:val="18"/>
        </w:rPr>
        <w:t xml:space="preserve"> and PROCAD.</w:t>
      </w:r>
    </w:p>
    <w:p w14:paraId="77AEF35B" w14:textId="582173D5" w:rsidR="00AC5883" w:rsidRDefault="00AC5883" w:rsidP="00AC5883">
      <w:pPr>
        <w:spacing w:line="312" w:lineRule="auto"/>
        <w:ind w:right="3493"/>
        <w:rPr>
          <w:rFonts w:ascii="Arial" w:hAnsi="Arial"/>
          <w:sz w:val="18"/>
        </w:rPr>
      </w:pPr>
      <w:r w:rsidRPr="00AC5883">
        <w:rPr>
          <w:rFonts w:ascii="Arial" w:hAnsi="Arial"/>
          <w:sz w:val="18"/>
        </w:rPr>
        <w:t xml:space="preserve">CIDEON employs more than 300 staff at 14 locations in Germany and Austria and is part of the </w:t>
      </w:r>
      <w:proofErr w:type="spellStart"/>
      <w:r w:rsidRPr="00AC5883">
        <w:rPr>
          <w:rFonts w:ascii="Arial" w:hAnsi="Arial"/>
          <w:sz w:val="18"/>
        </w:rPr>
        <w:t>Friedhelm</w:t>
      </w:r>
      <w:proofErr w:type="spellEnd"/>
      <w:r w:rsidRPr="00AC5883">
        <w:rPr>
          <w:rFonts w:ascii="Arial" w:hAnsi="Arial"/>
          <w:sz w:val="18"/>
        </w:rPr>
        <w:t xml:space="preserve"> </w:t>
      </w:r>
      <w:proofErr w:type="spellStart"/>
      <w:r w:rsidRPr="00AC5883">
        <w:rPr>
          <w:rFonts w:ascii="Arial" w:hAnsi="Arial"/>
          <w:sz w:val="18"/>
        </w:rPr>
        <w:t>Loh</w:t>
      </w:r>
      <w:proofErr w:type="spellEnd"/>
      <w:r w:rsidRPr="00AC5883">
        <w:rPr>
          <w:rFonts w:ascii="Arial" w:hAnsi="Arial"/>
          <w:sz w:val="18"/>
        </w:rPr>
        <w:t xml:space="preserve"> Group. The family business operates successfully worldwide with more than 12 production facilities and over 95 subsidiaries. The Group includes companies such as Rittal, </w:t>
      </w:r>
      <w:proofErr w:type="spellStart"/>
      <w:r w:rsidRPr="00AC5883">
        <w:rPr>
          <w:rFonts w:ascii="Arial" w:hAnsi="Arial"/>
          <w:sz w:val="18"/>
        </w:rPr>
        <w:t>Eplan</w:t>
      </w:r>
      <w:proofErr w:type="spellEnd"/>
      <w:r w:rsidRPr="00AC5883">
        <w:rPr>
          <w:rFonts w:ascii="Arial" w:hAnsi="Arial"/>
          <w:sz w:val="18"/>
        </w:rPr>
        <w:t xml:space="preserve">, </w:t>
      </w:r>
      <w:proofErr w:type="spellStart"/>
      <w:r w:rsidRPr="00AC5883">
        <w:rPr>
          <w:rFonts w:ascii="Arial" w:hAnsi="Arial"/>
          <w:sz w:val="18"/>
        </w:rPr>
        <w:t>Stahlo</w:t>
      </w:r>
      <w:proofErr w:type="spellEnd"/>
      <w:r w:rsidRPr="00AC5883">
        <w:rPr>
          <w:rFonts w:ascii="Arial" w:hAnsi="Arial"/>
          <w:sz w:val="18"/>
        </w:rPr>
        <w:t xml:space="preserve"> and LKH.</w:t>
      </w:r>
    </w:p>
    <w:p w14:paraId="16659C68" w14:textId="77777777" w:rsidR="001939ED" w:rsidRPr="00AC5883" w:rsidRDefault="001939ED" w:rsidP="00AC5883">
      <w:pPr>
        <w:spacing w:line="312" w:lineRule="auto"/>
        <w:ind w:right="3493"/>
        <w:rPr>
          <w:rFonts w:ascii="Arial" w:hAnsi="Arial"/>
          <w:sz w:val="18"/>
        </w:rPr>
      </w:pPr>
    </w:p>
    <w:p w14:paraId="4F1E4771" w14:textId="1424857B" w:rsidR="00D86B3D" w:rsidRDefault="00AC5883" w:rsidP="00D86B3D">
      <w:pPr>
        <w:spacing w:line="312" w:lineRule="auto"/>
        <w:ind w:right="3493"/>
        <w:rPr>
          <w:rFonts w:ascii="Arial" w:hAnsi="Arial"/>
          <w:sz w:val="18"/>
        </w:rPr>
      </w:pPr>
      <w:r w:rsidRPr="00AC5883">
        <w:rPr>
          <w:rFonts w:ascii="Arial" w:hAnsi="Arial"/>
          <w:sz w:val="18"/>
        </w:rPr>
        <w:t>Further information can be found at www.cideon.</w:t>
      </w:r>
      <w:r w:rsidR="001939ED">
        <w:rPr>
          <w:rFonts w:ascii="Arial" w:hAnsi="Arial"/>
          <w:sz w:val="18"/>
        </w:rPr>
        <w:t>com</w:t>
      </w:r>
      <w:r w:rsidRPr="00AC5883">
        <w:rPr>
          <w:rFonts w:ascii="Arial" w:hAnsi="Arial"/>
          <w:sz w:val="18"/>
        </w:rPr>
        <w:t xml:space="preserve"> and </w:t>
      </w:r>
      <w:hyperlink r:id="rId12" w:history="1">
        <w:r w:rsidR="001939ED" w:rsidRPr="005C1F16">
          <w:rPr>
            <w:rStyle w:val="Hyperlink"/>
            <w:rFonts w:ascii="Arial" w:hAnsi="Arial"/>
            <w:sz w:val="18"/>
          </w:rPr>
          <w:t>www.friedhelm-loh-group.com</w:t>
        </w:r>
      </w:hyperlink>
      <w:r w:rsidRPr="00AC5883">
        <w:rPr>
          <w:rFonts w:ascii="Arial" w:hAnsi="Arial"/>
          <w:sz w:val="18"/>
        </w:rPr>
        <w:t>.</w:t>
      </w:r>
    </w:p>
    <w:p w14:paraId="0F9C4709" w14:textId="665A0464" w:rsidR="001939ED" w:rsidRDefault="001939ED" w:rsidP="00D86B3D">
      <w:pPr>
        <w:spacing w:line="312" w:lineRule="auto"/>
        <w:ind w:right="3493"/>
        <w:rPr>
          <w:rFonts w:ascii="Arial" w:hAnsi="Arial"/>
          <w:sz w:val="18"/>
        </w:rPr>
      </w:pPr>
    </w:p>
    <w:p w14:paraId="26675B1A" w14:textId="77777777" w:rsidR="001939ED" w:rsidRDefault="001939ED" w:rsidP="00D86B3D">
      <w:pPr>
        <w:spacing w:line="312" w:lineRule="auto"/>
        <w:ind w:right="3493"/>
        <w:rPr>
          <w:rFonts w:ascii="Arial" w:hAnsi="Arial" w:cs="Arial"/>
        </w:rPr>
      </w:pPr>
    </w:p>
    <w:p w14:paraId="4011E3C5" w14:textId="77777777" w:rsidR="00D86B3D" w:rsidRPr="007916BF" w:rsidRDefault="00D86B3D" w:rsidP="003B25FA">
      <w:pPr>
        <w:rPr>
          <w:color w:val="FF0000"/>
        </w:rPr>
      </w:pPr>
    </w:p>
    <w:sectPr w:rsidR="00D86B3D" w:rsidRPr="007916BF" w:rsidSect="00A372FF">
      <w:headerReference w:type="default" r:id="rId13"/>
      <w:footerReference w:type="default" r:id="rId14"/>
      <w:headerReference w:type="first" r:id="rId15"/>
      <w:footerReference w:type="first" r:id="rId16"/>
      <w:pgSz w:w="11906" w:h="16838"/>
      <w:pgMar w:top="3119" w:right="1418" w:bottom="1134" w:left="1418" w:header="680"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BF7360" w14:textId="77777777" w:rsidR="00463DB6" w:rsidRDefault="00463DB6">
      <w:r>
        <w:separator/>
      </w:r>
    </w:p>
  </w:endnote>
  <w:endnote w:type="continuationSeparator" w:id="0">
    <w:p w14:paraId="7AAC51FD" w14:textId="77777777" w:rsidR="00463DB6" w:rsidRDefault="00463DB6">
      <w:r>
        <w:continuationSeparator/>
      </w:r>
    </w:p>
  </w:endnote>
  <w:endnote w:type="continuationNotice" w:id="1">
    <w:p w14:paraId="0311691D" w14:textId="77777777" w:rsidR="00463DB6" w:rsidRDefault="00463D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32D85" w14:textId="3C8391D3" w:rsidR="00816731" w:rsidRPr="008C6F46" w:rsidRDefault="00816731" w:rsidP="008C6F46">
    <w:pPr>
      <w:pStyle w:val="Fuzeile"/>
      <w:jc w:val="right"/>
      <w:rPr>
        <w:rFonts w:ascii="Arial" w:hAnsi="Arial" w:cs="Arial"/>
        <w:sz w:val="22"/>
        <w:szCs w:val="22"/>
      </w:rPr>
    </w:pPr>
    <w:r>
      <w:rPr>
        <w:rStyle w:val="Seitenzahl"/>
        <w:rFonts w:ascii="Arial" w:hAnsi="Arial"/>
        <w:sz w:val="22"/>
        <w:szCs w:val="22"/>
      </w:rPr>
      <w:t xml:space="preserve">Page </w:t>
    </w:r>
    <w:r w:rsidRPr="008C6F46">
      <w:rPr>
        <w:rStyle w:val="Seitenzahl"/>
        <w:rFonts w:ascii="Arial" w:hAnsi="Arial" w:cs="Arial"/>
        <w:sz w:val="22"/>
        <w:szCs w:val="22"/>
      </w:rPr>
      <w:fldChar w:fldCharType="begin"/>
    </w:r>
    <w:r w:rsidRPr="008C6F46">
      <w:rPr>
        <w:rStyle w:val="Seitenzahl"/>
        <w:rFonts w:ascii="Arial" w:hAnsi="Arial" w:cs="Arial"/>
        <w:sz w:val="22"/>
        <w:szCs w:val="22"/>
      </w:rPr>
      <w:instrText xml:space="preserve"> PAGE </w:instrText>
    </w:r>
    <w:r w:rsidRPr="008C6F46">
      <w:rPr>
        <w:rStyle w:val="Seitenzahl"/>
        <w:rFonts w:ascii="Arial" w:hAnsi="Arial" w:cs="Arial"/>
        <w:sz w:val="22"/>
        <w:szCs w:val="22"/>
      </w:rPr>
      <w:fldChar w:fldCharType="separate"/>
    </w:r>
    <w:r w:rsidR="00AA088B">
      <w:rPr>
        <w:rStyle w:val="Seitenzahl"/>
        <w:rFonts w:ascii="Arial" w:hAnsi="Arial" w:cs="Arial"/>
        <w:sz w:val="22"/>
        <w:szCs w:val="22"/>
      </w:rPr>
      <w:t>5</w:t>
    </w:r>
    <w:r w:rsidRPr="008C6F46">
      <w:rPr>
        <w:rStyle w:val="Seitenzahl"/>
        <w:rFonts w:ascii="Arial" w:hAnsi="Arial" w:cs="Arial"/>
        <w:sz w:val="22"/>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8F507" w14:textId="474CD949" w:rsidR="00816731" w:rsidRDefault="00816731">
    <w:pPr>
      <w:pStyle w:val="Fuzeile"/>
      <w:jc w:val="right"/>
      <w:rPr>
        <w:rFonts w:ascii="Arial" w:hAnsi="Arial" w:cs="Arial"/>
        <w:sz w:val="22"/>
      </w:rPr>
    </w:pPr>
    <w:r>
      <w:rPr>
        <w:rFonts w:ascii="Arial" w:hAnsi="Arial"/>
        <w:noProof/>
        <w:sz w:val="22"/>
      </w:rPr>
      <w:drawing>
        <wp:anchor distT="0" distB="0" distL="114300" distR="114300" simplePos="0" relativeHeight="251658240" behindDoc="1" locked="0" layoutInCell="1" allowOverlap="1" wp14:anchorId="4B1E41EE" wp14:editId="62D432E8">
          <wp:simplePos x="0" y="0"/>
          <wp:positionH relativeFrom="page">
            <wp:posOffset>895985</wp:posOffset>
          </wp:positionH>
          <wp:positionV relativeFrom="page">
            <wp:posOffset>10274300</wp:posOffset>
          </wp:positionV>
          <wp:extent cx="1767840" cy="93345"/>
          <wp:effectExtent l="0" t="0" r="3810" b="1905"/>
          <wp:wrapNone/>
          <wp:docPr id="16" name="Bild 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055AAD" w14:textId="77777777" w:rsidR="00463DB6" w:rsidRDefault="00463DB6">
      <w:r>
        <w:separator/>
      </w:r>
    </w:p>
  </w:footnote>
  <w:footnote w:type="continuationSeparator" w:id="0">
    <w:p w14:paraId="16108317" w14:textId="77777777" w:rsidR="00463DB6" w:rsidRDefault="00463DB6">
      <w:r>
        <w:continuationSeparator/>
      </w:r>
    </w:p>
  </w:footnote>
  <w:footnote w:type="continuationNotice" w:id="1">
    <w:p w14:paraId="17135F18" w14:textId="77777777" w:rsidR="00463DB6" w:rsidRDefault="00463DB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D29C7" w14:textId="759A4B71" w:rsidR="00816731" w:rsidRDefault="005731F5">
    <w:pPr>
      <w:pStyle w:val="Kopfzeile"/>
      <w:spacing w:after="60"/>
      <w:rPr>
        <w:rFonts w:ascii="Arial" w:hAnsi="Arial" w:cs="Arial"/>
        <w:b/>
        <w:bCs/>
        <w:i/>
        <w:iCs/>
        <w:spacing w:val="40"/>
        <w:sz w:val="32"/>
      </w:rPr>
    </w:pPr>
    <w:r>
      <w:rPr>
        <w:rFonts w:ascii="Arial" w:hAnsi="Arial"/>
        <w:b/>
        <w:bCs/>
        <w:i/>
        <w:iCs/>
        <w:noProof/>
        <w:sz w:val="20"/>
      </w:rPr>
      <mc:AlternateContent>
        <mc:Choice Requires="wps">
          <w:drawing>
            <wp:anchor distT="0" distB="0" distL="114300" distR="114300" simplePos="0" relativeHeight="251658241" behindDoc="0" locked="0" layoutInCell="1" allowOverlap="1" wp14:anchorId="2E22F1E5" wp14:editId="6F791E4F">
              <wp:simplePos x="0" y="0"/>
              <wp:positionH relativeFrom="column">
                <wp:posOffset>5149037</wp:posOffset>
              </wp:positionH>
              <wp:positionV relativeFrom="paragraph">
                <wp:posOffset>-88265</wp:posOffset>
              </wp:positionV>
              <wp:extent cx="1133856" cy="1499616"/>
              <wp:effectExtent l="0" t="0" r="9525" b="5715"/>
              <wp:wrapNone/>
              <wp:docPr id="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856" cy="14996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EE0F8B" w14:textId="1D2D6DE0" w:rsidR="00816731" w:rsidRPr="009E2947" w:rsidRDefault="005731F5" w:rsidP="00620F45">
                          <w:pPr>
                            <w:ind w:right="-30"/>
                          </w:pPr>
                          <w:r>
                            <w:rPr>
                              <w:noProof/>
                            </w:rPr>
                            <w:drawing>
                              <wp:inline distT="0" distB="0" distL="0" distR="0" wp14:anchorId="2F8A7788" wp14:editId="03938AFD">
                                <wp:extent cx="906166" cy="1265529"/>
                                <wp:effectExtent l="0" t="0" r="825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214" cy="1276768"/>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22F1E5" id="_x0000_t202" coordsize="21600,21600" o:spt="202" path="m,l,21600r21600,l21600,xe">
              <v:stroke joinstyle="miter"/>
              <v:path gradientshapeok="t" o:connecttype="rect"/>
            </v:shapetype>
            <v:shape id="Text Box 7" o:spid="_x0000_s1028" type="#_x0000_t202" style="position:absolute;margin-left:405.45pt;margin-top:-6.95pt;width:89.3pt;height:118.1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" stroked="f">
              <v:textbox>
                <w:txbxContent>
                  <w:p w14:paraId="53EE0F8B" w14:textId="1D2D6DE0" w:rsidR="00816731" w:rsidRPr="009E2947" w:rsidRDefault="005731F5" w:rsidP="00620F45">
                    <w:pPr>
                      <w:ind w:right="-30"/>
                    </w:pPr>
                    <w:r>
                      <w:rPr>
                        <w:noProof/>
                      </w:rPr>
                      <w:drawing>
                        <wp:inline distT="0" distB="0" distL="0" distR="0" wp14:anchorId="2F8A7788" wp14:editId="03938AFD">
                          <wp:extent cx="906166" cy="1265529"/>
                          <wp:effectExtent l="0" t="0" r="825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214" cy="1276768"/>
                                  </a:xfrm>
                                  <a:prstGeom prst="rect">
                                    <a:avLst/>
                                  </a:prstGeom>
                                  <a:noFill/>
                                  <a:ln>
                                    <a:noFill/>
                                  </a:ln>
                                </pic:spPr>
                              </pic:pic>
                            </a:graphicData>
                          </a:graphic>
                        </wp:inline>
                      </w:drawing>
                    </w:r>
                  </w:p>
                </w:txbxContent>
              </v:textbox>
            </v:shape>
          </w:pict>
        </mc:Fallback>
      </mc:AlternateContent>
    </w:r>
    <w:r>
      <w:rPr>
        <w:rFonts w:ascii="Arial" w:hAnsi="Arial"/>
        <w:b/>
        <w:bCs/>
        <w:i/>
        <w:iCs/>
        <w:sz w:val="32"/>
      </w:rPr>
      <w:t>Press release</w:t>
    </w:r>
  </w:p>
  <w:p w14:paraId="27A8B33A" w14:textId="406B2AEE" w:rsidR="00816731" w:rsidRDefault="005731F5" w:rsidP="00374B1B">
    <w:pPr>
      <w:pStyle w:val="Kopfzeile"/>
    </w:pPr>
    <w:r>
      <w:rPr>
        <w:rFonts w:ascii="Arial" w:hAnsi="Arial"/>
        <w:sz w:val="22"/>
      </w:rPr>
      <w:t>Cideon</w:t>
    </w:r>
  </w:p>
  <w:p w14:paraId="0DF07C2F" w14:textId="6C04D37A" w:rsidR="00816731" w:rsidRDefault="00816731" w:rsidP="001878C3">
    <w:pPr>
      <w:pStyle w:val="Kopfzeile"/>
      <w:tabs>
        <w:tab w:val="clear" w:pos="4536"/>
        <w:tab w:val="clear" w:pos="9072"/>
        <w:tab w:val="left" w:pos="6679"/>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C33E9" w14:textId="3861B677" w:rsidR="00816731" w:rsidRDefault="00E521F7">
    <w:pPr>
      <w:pStyle w:val="Kopfzeile"/>
      <w:spacing w:after="60"/>
      <w:rPr>
        <w:rFonts w:ascii="Arial" w:hAnsi="Arial" w:cs="Arial"/>
        <w:b/>
        <w:bCs/>
        <w:i/>
        <w:iCs/>
        <w:spacing w:val="40"/>
        <w:sz w:val="32"/>
      </w:rPr>
    </w:pPr>
    <w:r>
      <w:rPr>
        <w:rFonts w:ascii="Arial" w:hAnsi="Arial"/>
        <w:b/>
        <w:bCs/>
        <w:i/>
        <w:iCs/>
        <w:noProof/>
        <w:sz w:val="32"/>
      </w:rPr>
      <mc:AlternateContent>
        <mc:Choice Requires="wps">
          <w:drawing>
            <wp:anchor distT="45720" distB="45720" distL="114300" distR="114300" simplePos="0" relativeHeight="251658242" behindDoc="0" locked="0" layoutInCell="1" allowOverlap="1" wp14:anchorId="7ADDB814" wp14:editId="17A1BBFD">
              <wp:simplePos x="0" y="0"/>
              <wp:positionH relativeFrom="margin">
                <wp:posOffset>5195570</wp:posOffset>
              </wp:positionH>
              <wp:positionV relativeFrom="paragraph">
                <wp:posOffset>-50800</wp:posOffset>
              </wp:positionV>
              <wp:extent cx="1095375" cy="1314450"/>
              <wp:effectExtent l="0" t="0" r="952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5375" cy="1314450"/>
                      </a:xfrm>
                      <a:prstGeom prst="rect">
                        <a:avLst/>
                      </a:prstGeom>
                      <a:solidFill>
                        <a:srgbClr val="FFFFFF"/>
                      </a:solidFill>
                      <a:ln w="9525">
                        <a:noFill/>
                        <a:miter lim="800000"/>
                        <a:headEnd/>
                        <a:tailEnd/>
                      </a:ln>
                    </wps:spPr>
                    <wps:txbx>
                      <w:txbxContent>
                        <w:p w14:paraId="440BAAA8" w14:textId="38FABA0A" w:rsidR="00E521F7" w:rsidRDefault="004410D4">
                          <w:r>
                            <w:rPr>
                              <w:noProof/>
                            </w:rPr>
                            <w:drawing>
                              <wp:inline distT="0" distB="0" distL="0" distR="0" wp14:anchorId="74A11270" wp14:editId="206AB6FD">
                                <wp:extent cx="869315" cy="1214120"/>
                                <wp:effectExtent l="0" t="0" r="6985"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9315" cy="1214120"/>
                                        </a:xfrm>
                                        <a:prstGeom prst="rect">
                                          <a:avLst/>
                                        </a:prstGeom>
                                        <a:noFill/>
                                        <a:ln>
                                          <a:noFill/>
                                        </a:ln>
                                      </pic:spPr>
                                    </pic:pic>
                                  </a:graphicData>
                                </a:graphic>
                              </wp:inline>
                            </w:drawing>
                          </w:r>
                          <w:r>
                            <w:rPr>
                              <w:noProof/>
                            </w:rPr>
                            <w:drawing>
                              <wp:inline distT="0" distB="0" distL="0" distR="0" wp14:anchorId="38188149" wp14:editId="273B29A7">
                                <wp:extent cx="868045" cy="1214120"/>
                                <wp:effectExtent l="0" t="0" r="8255"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2">
                                          <a:extLst>
                                            <a:ext uri="{28A0092B-C50C-407E-A947-70E740481C1C}">
                                              <a14:useLocalDpi xmlns:a14="http://schemas.microsoft.com/office/drawing/2010/main" val="0"/>
                                            </a:ext>
                                          </a:extLst>
                                        </a:blip>
                                        <a:stretch>
                                          <a:fillRect/>
                                        </a:stretch>
                                      </pic:blipFill>
                                      <pic:spPr>
                                        <a:xfrm>
                                          <a:off x="0" y="0"/>
                                          <a:ext cx="868045" cy="121412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ADDB814" id="_x0000_t202" coordsize="21600,21600" o:spt="202" path="m,l,21600r21600,l21600,xe">
              <v:stroke joinstyle="miter"/>
              <v:path gradientshapeok="t" o:connecttype="rect"/>
            </v:shapetype>
            <v:shape id="Textfeld 2" o:spid="_x0000_s1029" type="#_x0000_t202" style="position:absolute;margin-left:409.1pt;margin-top:-4pt;width:86.25pt;height:103.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" stroked="f">
              <v:textbox>
                <w:txbxContent>
                  <w:p w14:paraId="440BAAA8" w14:textId="38FABA0A" w:rsidR="00E521F7" w:rsidRDefault="004410D4">
                    <w:r>
                      <w:rPr>
                        <w:noProof/>
                      </w:rPr>
                      <w:drawing>
                        <wp:inline distT="0" distB="0" distL="0" distR="0" wp14:anchorId="74A11270" wp14:editId="206AB6FD">
                          <wp:extent cx="869315" cy="1214120"/>
                          <wp:effectExtent l="0" t="0" r="6985"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9315" cy="1214120"/>
                                  </a:xfrm>
                                  <a:prstGeom prst="rect">
                                    <a:avLst/>
                                  </a:prstGeom>
                                  <a:noFill/>
                                  <a:ln>
                                    <a:noFill/>
                                  </a:ln>
                                </pic:spPr>
                              </pic:pic>
                            </a:graphicData>
                          </a:graphic>
                        </wp:inline>
                      </w:drawing>
                    </w:r>
                    <w:r>
                      <w:rPr>
                        <w:noProof/>
                      </w:rPr>
                      <w:drawing>
                        <wp:inline distT="0" distB="0" distL="0" distR="0" wp14:anchorId="38188149" wp14:editId="273B29A7">
                          <wp:extent cx="868045" cy="1214120"/>
                          <wp:effectExtent l="0" t="0" r="8255"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2">
                                    <a:extLst>
                                      <a:ext uri="{28A0092B-C50C-407E-A947-70E740481C1C}">
                                        <a14:useLocalDpi xmlns:a14="http://schemas.microsoft.com/office/drawing/2010/main" val="0"/>
                                      </a:ext>
                                    </a:extLst>
                                  </a:blip>
                                  <a:stretch>
                                    <a:fillRect/>
                                  </a:stretch>
                                </pic:blipFill>
                                <pic:spPr>
                                  <a:xfrm>
                                    <a:off x="0" y="0"/>
                                    <a:ext cx="868045" cy="1214120"/>
                                  </a:xfrm>
                                  <a:prstGeom prst="rect">
                                    <a:avLst/>
                                  </a:prstGeom>
                                </pic:spPr>
                              </pic:pic>
                            </a:graphicData>
                          </a:graphic>
                        </wp:inline>
                      </w:drawing>
                    </w:r>
                  </w:p>
                </w:txbxContent>
              </v:textbox>
              <w10:wrap type="square" anchorx="margin"/>
            </v:shape>
          </w:pict>
        </mc:Fallback>
      </mc:AlternateContent>
    </w:r>
    <w:r>
      <w:rPr>
        <w:rFonts w:ascii="Arial" w:hAnsi="Arial"/>
        <w:b/>
        <w:bCs/>
        <w:i/>
        <w:iCs/>
        <w:sz w:val="32"/>
      </w:rPr>
      <w:t>Press release</w:t>
    </w:r>
  </w:p>
  <w:p w14:paraId="41C05AD8" w14:textId="15710CEF" w:rsidR="00816731" w:rsidRDefault="004410D4">
    <w:pPr>
      <w:pStyle w:val="Kopfzeile"/>
    </w:pPr>
    <w:r>
      <w:rPr>
        <w:rFonts w:ascii="Arial" w:hAnsi="Arial"/>
        <w:sz w:val="22"/>
      </w:rPr>
      <w:t xml:space="preserve">Cideon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53BC1"/>
    <w:multiLevelType w:val="hybridMultilevel"/>
    <w:tmpl w:val="39FA8ACE"/>
    <w:lvl w:ilvl="0" w:tplc="87647C68">
      <w:numFmt w:val="bullet"/>
      <w:lvlText w:val="-"/>
      <w:lvlJc w:val="left"/>
      <w:pPr>
        <w:ind w:left="720" w:hanging="360"/>
      </w:pPr>
      <w:rPr>
        <w:rFonts w:ascii="Calibri" w:eastAsia="Calibri"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BF14A7D"/>
    <w:multiLevelType w:val="hybridMultilevel"/>
    <w:tmpl w:val="204091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463FCC"/>
    <w:multiLevelType w:val="multilevel"/>
    <w:tmpl w:val="5AA25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533030"/>
    <w:multiLevelType w:val="multilevel"/>
    <w:tmpl w:val="9D76696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 w15:restartNumberingAfterBreak="0">
    <w:nsid w:val="1A4463CE"/>
    <w:multiLevelType w:val="hybridMultilevel"/>
    <w:tmpl w:val="652248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0840F9"/>
    <w:multiLevelType w:val="hybridMultilevel"/>
    <w:tmpl w:val="A9FE23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D04588D"/>
    <w:multiLevelType w:val="multilevel"/>
    <w:tmpl w:val="DF043E6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1E820B9B"/>
    <w:multiLevelType w:val="multilevel"/>
    <w:tmpl w:val="B212F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5C533F0"/>
    <w:multiLevelType w:val="multilevel"/>
    <w:tmpl w:val="9C9A3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8AC00C9"/>
    <w:multiLevelType w:val="multilevel"/>
    <w:tmpl w:val="94365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2576975"/>
    <w:multiLevelType w:val="multilevel"/>
    <w:tmpl w:val="1CAC3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4345FAA"/>
    <w:multiLevelType w:val="hybridMultilevel"/>
    <w:tmpl w:val="9F8AE7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7200414"/>
    <w:multiLevelType w:val="hybridMultilevel"/>
    <w:tmpl w:val="2D8A5F30"/>
    <w:lvl w:ilvl="0" w:tplc="B3E0116E">
      <w:start w:val="2"/>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7AB4C75"/>
    <w:multiLevelType w:val="hybridMultilevel"/>
    <w:tmpl w:val="858CDD84"/>
    <w:lvl w:ilvl="0" w:tplc="3B7C68C4">
      <w:start w:val="1"/>
      <w:numFmt w:val="bullet"/>
      <w:lvlText w:val=""/>
      <w:lvlJc w:val="left"/>
      <w:pPr>
        <w:ind w:left="1080" w:hanging="360"/>
      </w:pPr>
      <w:rPr>
        <w:rFonts w:ascii="Wingdings" w:eastAsiaTheme="minorHAns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3823469F"/>
    <w:multiLevelType w:val="hybridMultilevel"/>
    <w:tmpl w:val="E9B68EF0"/>
    <w:lvl w:ilvl="0" w:tplc="5F3AC3C2">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391F13D3"/>
    <w:multiLevelType w:val="multilevel"/>
    <w:tmpl w:val="7E04F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FB83FE9"/>
    <w:multiLevelType w:val="multilevel"/>
    <w:tmpl w:val="21CE2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1A21A8A"/>
    <w:multiLevelType w:val="hybridMultilevel"/>
    <w:tmpl w:val="379E148A"/>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8" w15:restartNumberingAfterBreak="0">
    <w:nsid w:val="457144EA"/>
    <w:multiLevelType w:val="hybridMultilevel"/>
    <w:tmpl w:val="68E44F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B1236C9"/>
    <w:multiLevelType w:val="multilevel"/>
    <w:tmpl w:val="F75C0BC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0" w15:restartNumberingAfterBreak="0">
    <w:nsid w:val="527F2A80"/>
    <w:multiLevelType w:val="hybridMultilevel"/>
    <w:tmpl w:val="1F462C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4C30365"/>
    <w:multiLevelType w:val="multilevel"/>
    <w:tmpl w:val="BB7AC7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2" w15:restartNumberingAfterBreak="0">
    <w:nsid w:val="58807B8D"/>
    <w:multiLevelType w:val="hybridMultilevel"/>
    <w:tmpl w:val="D5165E0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3" w15:restartNumberingAfterBreak="0">
    <w:nsid w:val="5BBA3954"/>
    <w:multiLevelType w:val="multilevel"/>
    <w:tmpl w:val="31865322"/>
    <w:lvl w:ilvl="0">
      <w:start w:val="1"/>
      <w:numFmt w:val="bullet"/>
      <w:lvlText w:val="o"/>
      <w:lvlJc w:val="left"/>
      <w:pPr>
        <w:tabs>
          <w:tab w:val="num" w:pos="720"/>
        </w:tabs>
        <w:ind w:left="720" w:hanging="360"/>
      </w:pPr>
      <w:rPr>
        <w:rFonts w:ascii="Courier New" w:hAnsi="Courier New"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o"/>
      <w:lvlJc w:val="left"/>
      <w:pPr>
        <w:tabs>
          <w:tab w:val="num" w:pos="2160"/>
        </w:tabs>
        <w:ind w:left="2160" w:hanging="360"/>
      </w:pPr>
      <w:rPr>
        <w:rFonts w:ascii="Courier New" w:hAnsi="Courier New" w:cs="Times New Roman" w:hint="default"/>
        <w:sz w:val="20"/>
      </w:rPr>
    </w:lvl>
    <w:lvl w:ilvl="3">
      <w:start w:val="1"/>
      <w:numFmt w:val="bullet"/>
      <w:lvlText w:val="o"/>
      <w:lvlJc w:val="left"/>
      <w:pPr>
        <w:tabs>
          <w:tab w:val="num" w:pos="2880"/>
        </w:tabs>
        <w:ind w:left="2880" w:hanging="360"/>
      </w:pPr>
      <w:rPr>
        <w:rFonts w:ascii="Courier New" w:hAnsi="Courier New" w:cs="Times New Roman" w:hint="default"/>
        <w:sz w:val="20"/>
      </w:rPr>
    </w:lvl>
    <w:lvl w:ilvl="4">
      <w:start w:val="1"/>
      <w:numFmt w:val="bullet"/>
      <w:lvlText w:val="o"/>
      <w:lvlJc w:val="left"/>
      <w:pPr>
        <w:tabs>
          <w:tab w:val="num" w:pos="3600"/>
        </w:tabs>
        <w:ind w:left="3600" w:hanging="360"/>
      </w:pPr>
      <w:rPr>
        <w:rFonts w:ascii="Courier New" w:hAnsi="Courier New" w:cs="Times New Roman" w:hint="default"/>
        <w:sz w:val="20"/>
      </w:rPr>
    </w:lvl>
    <w:lvl w:ilvl="5">
      <w:start w:val="1"/>
      <w:numFmt w:val="bullet"/>
      <w:lvlText w:val="o"/>
      <w:lvlJc w:val="left"/>
      <w:pPr>
        <w:tabs>
          <w:tab w:val="num" w:pos="4320"/>
        </w:tabs>
        <w:ind w:left="4320" w:hanging="360"/>
      </w:pPr>
      <w:rPr>
        <w:rFonts w:ascii="Courier New" w:hAnsi="Courier New" w:cs="Times New Roman" w:hint="default"/>
        <w:sz w:val="20"/>
      </w:rPr>
    </w:lvl>
    <w:lvl w:ilvl="6">
      <w:start w:val="1"/>
      <w:numFmt w:val="bullet"/>
      <w:lvlText w:val="o"/>
      <w:lvlJc w:val="left"/>
      <w:pPr>
        <w:tabs>
          <w:tab w:val="num" w:pos="5040"/>
        </w:tabs>
        <w:ind w:left="5040" w:hanging="360"/>
      </w:pPr>
      <w:rPr>
        <w:rFonts w:ascii="Courier New" w:hAnsi="Courier New" w:cs="Times New Roman" w:hint="default"/>
        <w:sz w:val="20"/>
      </w:rPr>
    </w:lvl>
    <w:lvl w:ilvl="7">
      <w:start w:val="1"/>
      <w:numFmt w:val="bullet"/>
      <w:lvlText w:val="o"/>
      <w:lvlJc w:val="left"/>
      <w:pPr>
        <w:tabs>
          <w:tab w:val="num" w:pos="5760"/>
        </w:tabs>
        <w:ind w:left="5760" w:hanging="360"/>
      </w:pPr>
      <w:rPr>
        <w:rFonts w:ascii="Courier New" w:hAnsi="Courier New" w:cs="Times New Roman" w:hint="default"/>
        <w:sz w:val="20"/>
      </w:rPr>
    </w:lvl>
    <w:lvl w:ilvl="8">
      <w:start w:val="1"/>
      <w:numFmt w:val="bullet"/>
      <w:lvlText w:val="o"/>
      <w:lvlJc w:val="left"/>
      <w:pPr>
        <w:tabs>
          <w:tab w:val="num" w:pos="6480"/>
        </w:tabs>
        <w:ind w:left="6480" w:hanging="360"/>
      </w:pPr>
      <w:rPr>
        <w:rFonts w:ascii="Courier New" w:hAnsi="Courier New" w:cs="Times New Roman" w:hint="default"/>
        <w:sz w:val="20"/>
      </w:rPr>
    </w:lvl>
  </w:abstractNum>
  <w:abstractNum w:abstractNumId="24" w15:restartNumberingAfterBreak="0">
    <w:nsid w:val="74C74480"/>
    <w:multiLevelType w:val="hybridMultilevel"/>
    <w:tmpl w:val="CBF4029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5" w15:restartNumberingAfterBreak="0">
    <w:nsid w:val="752E3C7C"/>
    <w:multiLevelType w:val="multilevel"/>
    <w:tmpl w:val="31362B1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15:restartNumberingAfterBreak="0">
    <w:nsid w:val="75E77663"/>
    <w:multiLevelType w:val="hybridMultilevel"/>
    <w:tmpl w:val="D7CAD88E"/>
    <w:lvl w:ilvl="0" w:tplc="88ACCB40">
      <w:start w:val="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1116741">
    <w:abstractNumId w:val="0"/>
  </w:num>
  <w:num w:numId="2" w16cid:durableId="57939450">
    <w:abstractNumId w:val="20"/>
  </w:num>
  <w:num w:numId="3" w16cid:durableId="1612395591">
    <w:abstractNumId w:val="4"/>
  </w:num>
  <w:num w:numId="4" w16cid:durableId="1182283107">
    <w:abstractNumId w:val="5"/>
  </w:num>
  <w:num w:numId="5" w16cid:durableId="292447379">
    <w:abstractNumId w:val="11"/>
  </w:num>
  <w:num w:numId="6" w16cid:durableId="667557957">
    <w:abstractNumId w:val="12"/>
  </w:num>
  <w:num w:numId="7" w16cid:durableId="117388311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7101731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63965151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851292265">
    <w:abstractNumId w:val="14"/>
  </w:num>
  <w:num w:numId="11" w16cid:durableId="109856336">
    <w:abstractNumId w:val="14"/>
  </w:num>
  <w:num w:numId="12" w16cid:durableId="1711569639">
    <w:abstractNumId w:val="17"/>
  </w:num>
  <w:num w:numId="13" w16cid:durableId="1806853686">
    <w:abstractNumId w:val="18"/>
  </w:num>
  <w:num w:numId="14" w16cid:durableId="1115099571">
    <w:abstractNumId w:val="1"/>
  </w:num>
  <w:num w:numId="15" w16cid:durableId="49808038">
    <w:abstractNumId w:val="26"/>
  </w:num>
  <w:num w:numId="16" w16cid:durableId="2076392926">
    <w:abstractNumId w:val="13"/>
  </w:num>
  <w:num w:numId="17" w16cid:durableId="1573389839">
    <w:abstractNumId w:val="23"/>
  </w:num>
  <w:num w:numId="18" w16cid:durableId="687604684">
    <w:abstractNumId w:val="3"/>
  </w:num>
  <w:num w:numId="19" w16cid:durableId="2013413707">
    <w:abstractNumId w:val="19"/>
  </w:num>
  <w:num w:numId="20" w16cid:durableId="1727024668">
    <w:abstractNumId w:val="21"/>
  </w:num>
  <w:num w:numId="21" w16cid:durableId="167329048">
    <w:abstractNumId w:val="25"/>
  </w:num>
  <w:num w:numId="22" w16cid:durableId="750195543">
    <w:abstractNumId w:val="6"/>
  </w:num>
  <w:num w:numId="23" w16cid:durableId="1481539025">
    <w:abstractNumId w:val="9"/>
  </w:num>
  <w:num w:numId="24" w16cid:durableId="1550651101">
    <w:abstractNumId w:val="7"/>
  </w:num>
  <w:num w:numId="25" w16cid:durableId="648443799">
    <w:abstractNumId w:val="8"/>
  </w:num>
  <w:num w:numId="26" w16cid:durableId="638463607">
    <w:abstractNumId w:val="2"/>
  </w:num>
  <w:num w:numId="27" w16cid:durableId="534732623">
    <w:abstractNumId w:val="15"/>
  </w:num>
  <w:num w:numId="28" w16cid:durableId="211113493">
    <w:abstractNumId w:val="16"/>
  </w:num>
  <w:num w:numId="29" w16cid:durableId="160977416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consecutiveHyphenLimit w:val="3"/>
  <w:hyphenationZone w:val="851"/>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01EF"/>
    <w:rsid w:val="000001F2"/>
    <w:rsid w:val="00000DC7"/>
    <w:rsid w:val="00006238"/>
    <w:rsid w:val="00007487"/>
    <w:rsid w:val="00010AB8"/>
    <w:rsid w:val="000138F6"/>
    <w:rsid w:val="00013946"/>
    <w:rsid w:val="00014C3F"/>
    <w:rsid w:val="00014EEA"/>
    <w:rsid w:val="000156F8"/>
    <w:rsid w:val="00017F3C"/>
    <w:rsid w:val="00020B95"/>
    <w:rsid w:val="00023DD1"/>
    <w:rsid w:val="00024503"/>
    <w:rsid w:val="00026458"/>
    <w:rsid w:val="000276A8"/>
    <w:rsid w:val="00035C63"/>
    <w:rsid w:val="00040441"/>
    <w:rsid w:val="000416BE"/>
    <w:rsid w:val="00042383"/>
    <w:rsid w:val="000428FB"/>
    <w:rsid w:val="0004397C"/>
    <w:rsid w:val="00043A4F"/>
    <w:rsid w:val="00046B4A"/>
    <w:rsid w:val="0004719C"/>
    <w:rsid w:val="00051497"/>
    <w:rsid w:val="00052CFC"/>
    <w:rsid w:val="00052E4F"/>
    <w:rsid w:val="00054DEB"/>
    <w:rsid w:val="00056277"/>
    <w:rsid w:val="00061ABC"/>
    <w:rsid w:val="00064786"/>
    <w:rsid w:val="00070778"/>
    <w:rsid w:val="00071E2C"/>
    <w:rsid w:val="000721CC"/>
    <w:rsid w:val="0007320E"/>
    <w:rsid w:val="000749C8"/>
    <w:rsid w:val="00076D04"/>
    <w:rsid w:val="0008634B"/>
    <w:rsid w:val="00090A07"/>
    <w:rsid w:val="000974AF"/>
    <w:rsid w:val="000A1F79"/>
    <w:rsid w:val="000A2FB3"/>
    <w:rsid w:val="000A5019"/>
    <w:rsid w:val="000A5A45"/>
    <w:rsid w:val="000A5D4B"/>
    <w:rsid w:val="000A6156"/>
    <w:rsid w:val="000A7A41"/>
    <w:rsid w:val="000B0FDC"/>
    <w:rsid w:val="000B6774"/>
    <w:rsid w:val="000B736C"/>
    <w:rsid w:val="000B7B9D"/>
    <w:rsid w:val="000C4553"/>
    <w:rsid w:val="000C5F56"/>
    <w:rsid w:val="000C745B"/>
    <w:rsid w:val="000D0BF5"/>
    <w:rsid w:val="000D0D4D"/>
    <w:rsid w:val="000D1962"/>
    <w:rsid w:val="000D59D2"/>
    <w:rsid w:val="000D669F"/>
    <w:rsid w:val="000E180A"/>
    <w:rsid w:val="000E2583"/>
    <w:rsid w:val="000E449F"/>
    <w:rsid w:val="000E64D1"/>
    <w:rsid w:val="000E764C"/>
    <w:rsid w:val="000E7B68"/>
    <w:rsid w:val="000F008B"/>
    <w:rsid w:val="000F1806"/>
    <w:rsid w:val="000F1AB8"/>
    <w:rsid w:val="001005C4"/>
    <w:rsid w:val="00102DD1"/>
    <w:rsid w:val="00104886"/>
    <w:rsid w:val="00104A94"/>
    <w:rsid w:val="00106143"/>
    <w:rsid w:val="00106FC6"/>
    <w:rsid w:val="00111846"/>
    <w:rsid w:val="0011187E"/>
    <w:rsid w:val="00115895"/>
    <w:rsid w:val="00116A02"/>
    <w:rsid w:val="00116DEA"/>
    <w:rsid w:val="00120945"/>
    <w:rsid w:val="0012476C"/>
    <w:rsid w:val="001250DA"/>
    <w:rsid w:val="0012679F"/>
    <w:rsid w:val="00127BE8"/>
    <w:rsid w:val="00127FF2"/>
    <w:rsid w:val="001320CD"/>
    <w:rsid w:val="00134939"/>
    <w:rsid w:val="00134E83"/>
    <w:rsid w:val="00140956"/>
    <w:rsid w:val="00145949"/>
    <w:rsid w:val="00146B43"/>
    <w:rsid w:val="00150689"/>
    <w:rsid w:val="00152D02"/>
    <w:rsid w:val="00153E95"/>
    <w:rsid w:val="00161675"/>
    <w:rsid w:val="00161EE7"/>
    <w:rsid w:val="00162943"/>
    <w:rsid w:val="00166725"/>
    <w:rsid w:val="00166F0B"/>
    <w:rsid w:val="001704C6"/>
    <w:rsid w:val="0017058B"/>
    <w:rsid w:val="00171168"/>
    <w:rsid w:val="00171586"/>
    <w:rsid w:val="00171F7C"/>
    <w:rsid w:val="00176B5A"/>
    <w:rsid w:val="0018353C"/>
    <w:rsid w:val="0018689F"/>
    <w:rsid w:val="00186C54"/>
    <w:rsid w:val="001878C3"/>
    <w:rsid w:val="001939ED"/>
    <w:rsid w:val="00194802"/>
    <w:rsid w:val="00195CA3"/>
    <w:rsid w:val="00196BAD"/>
    <w:rsid w:val="00197317"/>
    <w:rsid w:val="001A0FC4"/>
    <w:rsid w:val="001A40F8"/>
    <w:rsid w:val="001A5037"/>
    <w:rsid w:val="001B19BC"/>
    <w:rsid w:val="001B5DE7"/>
    <w:rsid w:val="001C0C96"/>
    <w:rsid w:val="001C27B7"/>
    <w:rsid w:val="001C42E2"/>
    <w:rsid w:val="001C5921"/>
    <w:rsid w:val="001D1DCD"/>
    <w:rsid w:val="001D2C1D"/>
    <w:rsid w:val="001D2DE0"/>
    <w:rsid w:val="001D47A3"/>
    <w:rsid w:val="001D4A42"/>
    <w:rsid w:val="001D75EE"/>
    <w:rsid w:val="001E1FA8"/>
    <w:rsid w:val="001E2DA1"/>
    <w:rsid w:val="001E2EC3"/>
    <w:rsid w:val="001E3D4E"/>
    <w:rsid w:val="001E3EC6"/>
    <w:rsid w:val="001E4D9F"/>
    <w:rsid w:val="001E5215"/>
    <w:rsid w:val="001F29BA"/>
    <w:rsid w:val="001F326A"/>
    <w:rsid w:val="001F335F"/>
    <w:rsid w:val="001F40E8"/>
    <w:rsid w:val="001F5E30"/>
    <w:rsid w:val="001F630D"/>
    <w:rsid w:val="00200313"/>
    <w:rsid w:val="0020125B"/>
    <w:rsid w:val="00202066"/>
    <w:rsid w:val="002024DC"/>
    <w:rsid w:val="00202F26"/>
    <w:rsid w:val="00204B20"/>
    <w:rsid w:val="00205A7A"/>
    <w:rsid w:val="00205ABB"/>
    <w:rsid w:val="00207066"/>
    <w:rsid w:val="00207809"/>
    <w:rsid w:val="00216DA9"/>
    <w:rsid w:val="00220D64"/>
    <w:rsid w:val="002243FE"/>
    <w:rsid w:val="00224DBE"/>
    <w:rsid w:val="00226CAF"/>
    <w:rsid w:val="002338B3"/>
    <w:rsid w:val="0024095D"/>
    <w:rsid w:val="00240A88"/>
    <w:rsid w:val="00241025"/>
    <w:rsid w:val="00245C55"/>
    <w:rsid w:val="00247086"/>
    <w:rsid w:val="00247F15"/>
    <w:rsid w:val="00250534"/>
    <w:rsid w:val="00250F0D"/>
    <w:rsid w:val="002522B5"/>
    <w:rsid w:val="002552E1"/>
    <w:rsid w:val="0025543E"/>
    <w:rsid w:val="0025580D"/>
    <w:rsid w:val="00256109"/>
    <w:rsid w:val="00262CA5"/>
    <w:rsid w:val="00263489"/>
    <w:rsid w:val="00265267"/>
    <w:rsid w:val="00265D07"/>
    <w:rsid w:val="00265E22"/>
    <w:rsid w:val="00266ADF"/>
    <w:rsid w:val="00267746"/>
    <w:rsid w:val="0027042A"/>
    <w:rsid w:val="0027044E"/>
    <w:rsid w:val="0027123B"/>
    <w:rsid w:val="00274529"/>
    <w:rsid w:val="0028192D"/>
    <w:rsid w:val="00281E0F"/>
    <w:rsid w:val="0028258D"/>
    <w:rsid w:val="00285EF2"/>
    <w:rsid w:val="0028724E"/>
    <w:rsid w:val="002905A5"/>
    <w:rsid w:val="00292E2A"/>
    <w:rsid w:val="0029326F"/>
    <w:rsid w:val="00293D7C"/>
    <w:rsid w:val="002979FC"/>
    <w:rsid w:val="002A116A"/>
    <w:rsid w:val="002A3B91"/>
    <w:rsid w:val="002B2455"/>
    <w:rsid w:val="002B4C73"/>
    <w:rsid w:val="002B5570"/>
    <w:rsid w:val="002C1AEE"/>
    <w:rsid w:val="002C1D1A"/>
    <w:rsid w:val="002C4118"/>
    <w:rsid w:val="002C51AB"/>
    <w:rsid w:val="002D070E"/>
    <w:rsid w:val="002E01CA"/>
    <w:rsid w:val="002E1C53"/>
    <w:rsid w:val="002F153E"/>
    <w:rsid w:val="002F1868"/>
    <w:rsid w:val="002F71E0"/>
    <w:rsid w:val="002F7AB2"/>
    <w:rsid w:val="002F7D54"/>
    <w:rsid w:val="00300D7C"/>
    <w:rsid w:val="00302E2F"/>
    <w:rsid w:val="00303EA0"/>
    <w:rsid w:val="0030644E"/>
    <w:rsid w:val="00310444"/>
    <w:rsid w:val="00310D23"/>
    <w:rsid w:val="0031173D"/>
    <w:rsid w:val="003155A0"/>
    <w:rsid w:val="003162D0"/>
    <w:rsid w:val="003167DB"/>
    <w:rsid w:val="00317F22"/>
    <w:rsid w:val="00321849"/>
    <w:rsid w:val="00321908"/>
    <w:rsid w:val="00322417"/>
    <w:rsid w:val="003229D5"/>
    <w:rsid w:val="00323161"/>
    <w:rsid w:val="00323D8D"/>
    <w:rsid w:val="0032400A"/>
    <w:rsid w:val="003245CC"/>
    <w:rsid w:val="00324B5A"/>
    <w:rsid w:val="0032582B"/>
    <w:rsid w:val="00325AB7"/>
    <w:rsid w:val="00327764"/>
    <w:rsid w:val="00327F03"/>
    <w:rsid w:val="003308CF"/>
    <w:rsid w:val="003340DF"/>
    <w:rsid w:val="003360C5"/>
    <w:rsid w:val="00336151"/>
    <w:rsid w:val="00336158"/>
    <w:rsid w:val="0034524E"/>
    <w:rsid w:val="003455E8"/>
    <w:rsid w:val="00345E31"/>
    <w:rsid w:val="00346DA8"/>
    <w:rsid w:val="00346EC0"/>
    <w:rsid w:val="00347595"/>
    <w:rsid w:val="00351DFD"/>
    <w:rsid w:val="0035380A"/>
    <w:rsid w:val="00353D92"/>
    <w:rsid w:val="0035786B"/>
    <w:rsid w:val="00357955"/>
    <w:rsid w:val="00360650"/>
    <w:rsid w:val="00361088"/>
    <w:rsid w:val="00361213"/>
    <w:rsid w:val="00361E1E"/>
    <w:rsid w:val="00362532"/>
    <w:rsid w:val="00362F8C"/>
    <w:rsid w:val="00363A5A"/>
    <w:rsid w:val="00365BA5"/>
    <w:rsid w:val="00365CB8"/>
    <w:rsid w:val="0036616A"/>
    <w:rsid w:val="00372EA4"/>
    <w:rsid w:val="00374B1B"/>
    <w:rsid w:val="00376712"/>
    <w:rsid w:val="00377C77"/>
    <w:rsid w:val="00381830"/>
    <w:rsid w:val="003828D1"/>
    <w:rsid w:val="0038574F"/>
    <w:rsid w:val="00385D41"/>
    <w:rsid w:val="00386C68"/>
    <w:rsid w:val="00387F23"/>
    <w:rsid w:val="00390575"/>
    <w:rsid w:val="0039144D"/>
    <w:rsid w:val="00392058"/>
    <w:rsid w:val="00393C77"/>
    <w:rsid w:val="00393D05"/>
    <w:rsid w:val="003946F6"/>
    <w:rsid w:val="00396198"/>
    <w:rsid w:val="00397242"/>
    <w:rsid w:val="003A00AE"/>
    <w:rsid w:val="003A65A7"/>
    <w:rsid w:val="003A65BB"/>
    <w:rsid w:val="003B1443"/>
    <w:rsid w:val="003B25FA"/>
    <w:rsid w:val="003B3B23"/>
    <w:rsid w:val="003B7E79"/>
    <w:rsid w:val="003B7F4C"/>
    <w:rsid w:val="003C436F"/>
    <w:rsid w:val="003C58DC"/>
    <w:rsid w:val="003C5E85"/>
    <w:rsid w:val="003C7EBF"/>
    <w:rsid w:val="003D06B0"/>
    <w:rsid w:val="003D11CB"/>
    <w:rsid w:val="003D2BEF"/>
    <w:rsid w:val="003D3A40"/>
    <w:rsid w:val="003D3A80"/>
    <w:rsid w:val="003D3AE1"/>
    <w:rsid w:val="003D468B"/>
    <w:rsid w:val="003D49C1"/>
    <w:rsid w:val="003D6A6A"/>
    <w:rsid w:val="003E0AEE"/>
    <w:rsid w:val="003E11DA"/>
    <w:rsid w:val="003E42AE"/>
    <w:rsid w:val="003E48C1"/>
    <w:rsid w:val="003F2C88"/>
    <w:rsid w:val="003F3729"/>
    <w:rsid w:val="003F5F61"/>
    <w:rsid w:val="003F6DD2"/>
    <w:rsid w:val="004042CC"/>
    <w:rsid w:val="0040435D"/>
    <w:rsid w:val="0040448A"/>
    <w:rsid w:val="00404A97"/>
    <w:rsid w:val="00406843"/>
    <w:rsid w:val="00410F88"/>
    <w:rsid w:val="004142E9"/>
    <w:rsid w:val="00416D8D"/>
    <w:rsid w:val="004212DE"/>
    <w:rsid w:val="0042191D"/>
    <w:rsid w:val="00421EAD"/>
    <w:rsid w:val="00425C1C"/>
    <w:rsid w:val="004271CA"/>
    <w:rsid w:val="00427434"/>
    <w:rsid w:val="00430E41"/>
    <w:rsid w:val="004347AE"/>
    <w:rsid w:val="004410D4"/>
    <w:rsid w:val="00441A80"/>
    <w:rsid w:val="00442DD4"/>
    <w:rsid w:val="00442F76"/>
    <w:rsid w:val="00452AC4"/>
    <w:rsid w:val="004530F9"/>
    <w:rsid w:val="00455A48"/>
    <w:rsid w:val="00460092"/>
    <w:rsid w:val="00460BB4"/>
    <w:rsid w:val="0046127A"/>
    <w:rsid w:val="00462BB2"/>
    <w:rsid w:val="00463DB6"/>
    <w:rsid w:val="00464DF5"/>
    <w:rsid w:val="00466B6E"/>
    <w:rsid w:val="004710CC"/>
    <w:rsid w:val="00473A50"/>
    <w:rsid w:val="00475641"/>
    <w:rsid w:val="0047607D"/>
    <w:rsid w:val="00476C30"/>
    <w:rsid w:val="00477650"/>
    <w:rsid w:val="00477EC8"/>
    <w:rsid w:val="00485D00"/>
    <w:rsid w:val="00487ACB"/>
    <w:rsid w:val="00490547"/>
    <w:rsid w:val="004922D4"/>
    <w:rsid w:val="00492766"/>
    <w:rsid w:val="0049743F"/>
    <w:rsid w:val="004A24E8"/>
    <w:rsid w:val="004A5017"/>
    <w:rsid w:val="004B0CD6"/>
    <w:rsid w:val="004B113A"/>
    <w:rsid w:val="004B3015"/>
    <w:rsid w:val="004B3107"/>
    <w:rsid w:val="004B3D66"/>
    <w:rsid w:val="004B5D43"/>
    <w:rsid w:val="004B68E1"/>
    <w:rsid w:val="004C0040"/>
    <w:rsid w:val="004C6585"/>
    <w:rsid w:val="004D0501"/>
    <w:rsid w:val="004D41B3"/>
    <w:rsid w:val="004D4346"/>
    <w:rsid w:val="004D75EA"/>
    <w:rsid w:val="004E0128"/>
    <w:rsid w:val="004E1988"/>
    <w:rsid w:val="004E2A9E"/>
    <w:rsid w:val="004E4040"/>
    <w:rsid w:val="004E5316"/>
    <w:rsid w:val="004E645D"/>
    <w:rsid w:val="004E6C3C"/>
    <w:rsid w:val="004F2E9C"/>
    <w:rsid w:val="004F45EC"/>
    <w:rsid w:val="004F58FC"/>
    <w:rsid w:val="004F618B"/>
    <w:rsid w:val="00503F4A"/>
    <w:rsid w:val="00504921"/>
    <w:rsid w:val="00507514"/>
    <w:rsid w:val="00507F14"/>
    <w:rsid w:val="00511647"/>
    <w:rsid w:val="00512E66"/>
    <w:rsid w:val="00514D65"/>
    <w:rsid w:val="00517BB2"/>
    <w:rsid w:val="00517C97"/>
    <w:rsid w:val="00520344"/>
    <w:rsid w:val="0052208E"/>
    <w:rsid w:val="00527605"/>
    <w:rsid w:val="0052789B"/>
    <w:rsid w:val="00534163"/>
    <w:rsid w:val="00534A34"/>
    <w:rsid w:val="00534B9C"/>
    <w:rsid w:val="00536B87"/>
    <w:rsid w:val="00542A68"/>
    <w:rsid w:val="00542F74"/>
    <w:rsid w:val="00543644"/>
    <w:rsid w:val="00545113"/>
    <w:rsid w:val="0054766C"/>
    <w:rsid w:val="00552D0D"/>
    <w:rsid w:val="00557C0A"/>
    <w:rsid w:val="00557E16"/>
    <w:rsid w:val="00562CFC"/>
    <w:rsid w:val="00563513"/>
    <w:rsid w:val="0056388B"/>
    <w:rsid w:val="00563AF8"/>
    <w:rsid w:val="0056423A"/>
    <w:rsid w:val="00564A27"/>
    <w:rsid w:val="005655A1"/>
    <w:rsid w:val="00567B8A"/>
    <w:rsid w:val="00567DC9"/>
    <w:rsid w:val="0057045E"/>
    <w:rsid w:val="00571149"/>
    <w:rsid w:val="00571D51"/>
    <w:rsid w:val="00571E63"/>
    <w:rsid w:val="00572CDD"/>
    <w:rsid w:val="005731F5"/>
    <w:rsid w:val="005762B5"/>
    <w:rsid w:val="00577437"/>
    <w:rsid w:val="00577E97"/>
    <w:rsid w:val="005814B5"/>
    <w:rsid w:val="00583F1B"/>
    <w:rsid w:val="005847A2"/>
    <w:rsid w:val="00585786"/>
    <w:rsid w:val="00587A1F"/>
    <w:rsid w:val="005933CF"/>
    <w:rsid w:val="005A22AA"/>
    <w:rsid w:val="005A4011"/>
    <w:rsid w:val="005A4702"/>
    <w:rsid w:val="005A5084"/>
    <w:rsid w:val="005A6D5B"/>
    <w:rsid w:val="005A6E77"/>
    <w:rsid w:val="005A7439"/>
    <w:rsid w:val="005A7E4F"/>
    <w:rsid w:val="005B282C"/>
    <w:rsid w:val="005B57EA"/>
    <w:rsid w:val="005B5EE1"/>
    <w:rsid w:val="005B6DCA"/>
    <w:rsid w:val="005B73D7"/>
    <w:rsid w:val="005B7E15"/>
    <w:rsid w:val="005C0BFB"/>
    <w:rsid w:val="005C12CD"/>
    <w:rsid w:val="005C5669"/>
    <w:rsid w:val="005C7C42"/>
    <w:rsid w:val="005D13CF"/>
    <w:rsid w:val="005D4F18"/>
    <w:rsid w:val="005E19F4"/>
    <w:rsid w:val="005E3AB7"/>
    <w:rsid w:val="005E4160"/>
    <w:rsid w:val="005E5DAE"/>
    <w:rsid w:val="005F403B"/>
    <w:rsid w:val="00602D90"/>
    <w:rsid w:val="0060490E"/>
    <w:rsid w:val="00604F8B"/>
    <w:rsid w:val="00606F01"/>
    <w:rsid w:val="00613253"/>
    <w:rsid w:val="00620F45"/>
    <w:rsid w:val="00621FA5"/>
    <w:rsid w:val="006221AB"/>
    <w:rsid w:val="00623301"/>
    <w:rsid w:val="00626A20"/>
    <w:rsid w:val="0062719B"/>
    <w:rsid w:val="00630763"/>
    <w:rsid w:val="006345D1"/>
    <w:rsid w:val="00636E2A"/>
    <w:rsid w:val="00636FE2"/>
    <w:rsid w:val="00637093"/>
    <w:rsid w:val="00637DB0"/>
    <w:rsid w:val="00637E19"/>
    <w:rsid w:val="00640B69"/>
    <w:rsid w:val="00641199"/>
    <w:rsid w:val="0064185B"/>
    <w:rsid w:val="00641B15"/>
    <w:rsid w:val="00641D64"/>
    <w:rsid w:val="00642B21"/>
    <w:rsid w:val="00646036"/>
    <w:rsid w:val="006521BC"/>
    <w:rsid w:val="00655714"/>
    <w:rsid w:val="00657097"/>
    <w:rsid w:val="00657B02"/>
    <w:rsid w:val="006614F8"/>
    <w:rsid w:val="00662BDA"/>
    <w:rsid w:val="00667DA5"/>
    <w:rsid w:val="00670448"/>
    <w:rsid w:val="006717B0"/>
    <w:rsid w:val="00676D39"/>
    <w:rsid w:val="0068003B"/>
    <w:rsid w:val="00680EA5"/>
    <w:rsid w:val="006820AA"/>
    <w:rsid w:val="0068394E"/>
    <w:rsid w:val="00686C17"/>
    <w:rsid w:val="006874EA"/>
    <w:rsid w:val="006900A5"/>
    <w:rsid w:val="0069500C"/>
    <w:rsid w:val="00695C1C"/>
    <w:rsid w:val="006968C4"/>
    <w:rsid w:val="006A2EFB"/>
    <w:rsid w:val="006B3CF9"/>
    <w:rsid w:val="006B701A"/>
    <w:rsid w:val="006B7508"/>
    <w:rsid w:val="006C0437"/>
    <w:rsid w:val="006C1526"/>
    <w:rsid w:val="006C449B"/>
    <w:rsid w:val="006C62FE"/>
    <w:rsid w:val="006C7BB3"/>
    <w:rsid w:val="006D3A5F"/>
    <w:rsid w:val="006D3AE1"/>
    <w:rsid w:val="006D445F"/>
    <w:rsid w:val="006D6837"/>
    <w:rsid w:val="006D7497"/>
    <w:rsid w:val="006D7975"/>
    <w:rsid w:val="006E0255"/>
    <w:rsid w:val="006E16AF"/>
    <w:rsid w:val="006E299C"/>
    <w:rsid w:val="006E4DC7"/>
    <w:rsid w:val="006E639B"/>
    <w:rsid w:val="006E7EFB"/>
    <w:rsid w:val="006F3201"/>
    <w:rsid w:val="006F3AD4"/>
    <w:rsid w:val="006F53BE"/>
    <w:rsid w:val="006F7328"/>
    <w:rsid w:val="006F7CFD"/>
    <w:rsid w:val="0070027E"/>
    <w:rsid w:val="007016DD"/>
    <w:rsid w:val="00702882"/>
    <w:rsid w:val="007036FC"/>
    <w:rsid w:val="00704157"/>
    <w:rsid w:val="007056F6"/>
    <w:rsid w:val="00707243"/>
    <w:rsid w:val="00707802"/>
    <w:rsid w:val="00712C40"/>
    <w:rsid w:val="007175BD"/>
    <w:rsid w:val="00720B7B"/>
    <w:rsid w:val="00723049"/>
    <w:rsid w:val="00725EA8"/>
    <w:rsid w:val="0072662E"/>
    <w:rsid w:val="007268A4"/>
    <w:rsid w:val="00726AFE"/>
    <w:rsid w:val="00727B68"/>
    <w:rsid w:val="00736203"/>
    <w:rsid w:val="007433C3"/>
    <w:rsid w:val="007465BF"/>
    <w:rsid w:val="007477D6"/>
    <w:rsid w:val="00751965"/>
    <w:rsid w:val="0075302B"/>
    <w:rsid w:val="00754B3F"/>
    <w:rsid w:val="00761FC7"/>
    <w:rsid w:val="007627E1"/>
    <w:rsid w:val="00766CD0"/>
    <w:rsid w:val="00774E9C"/>
    <w:rsid w:val="00781C59"/>
    <w:rsid w:val="007846A0"/>
    <w:rsid w:val="007916BF"/>
    <w:rsid w:val="00793C7B"/>
    <w:rsid w:val="007A2F6B"/>
    <w:rsid w:val="007A5A7F"/>
    <w:rsid w:val="007A5DC3"/>
    <w:rsid w:val="007B28BF"/>
    <w:rsid w:val="007B4FEE"/>
    <w:rsid w:val="007C2344"/>
    <w:rsid w:val="007C7D81"/>
    <w:rsid w:val="007D218A"/>
    <w:rsid w:val="007D2457"/>
    <w:rsid w:val="007D2F43"/>
    <w:rsid w:val="007D5A07"/>
    <w:rsid w:val="007D6B64"/>
    <w:rsid w:val="007D6CAE"/>
    <w:rsid w:val="007E0E52"/>
    <w:rsid w:val="007E27D6"/>
    <w:rsid w:val="007E6EEA"/>
    <w:rsid w:val="007E75D5"/>
    <w:rsid w:val="007E7C32"/>
    <w:rsid w:val="007E7E13"/>
    <w:rsid w:val="007E7F62"/>
    <w:rsid w:val="007F56A6"/>
    <w:rsid w:val="007F65DA"/>
    <w:rsid w:val="007F6F86"/>
    <w:rsid w:val="007F7E2C"/>
    <w:rsid w:val="00800E68"/>
    <w:rsid w:val="00802D43"/>
    <w:rsid w:val="0080396A"/>
    <w:rsid w:val="00803DA2"/>
    <w:rsid w:val="00805FC6"/>
    <w:rsid w:val="00806D06"/>
    <w:rsid w:val="00806DED"/>
    <w:rsid w:val="00806FF4"/>
    <w:rsid w:val="00810D6B"/>
    <w:rsid w:val="008112A3"/>
    <w:rsid w:val="00814F7F"/>
    <w:rsid w:val="00816731"/>
    <w:rsid w:val="00821532"/>
    <w:rsid w:val="0082250B"/>
    <w:rsid w:val="00823DFD"/>
    <w:rsid w:val="008241A5"/>
    <w:rsid w:val="0082489F"/>
    <w:rsid w:val="00824A4B"/>
    <w:rsid w:val="008331D8"/>
    <w:rsid w:val="008334E2"/>
    <w:rsid w:val="0083381C"/>
    <w:rsid w:val="008338AC"/>
    <w:rsid w:val="00834997"/>
    <w:rsid w:val="008349CC"/>
    <w:rsid w:val="00835663"/>
    <w:rsid w:val="00842286"/>
    <w:rsid w:val="0084244E"/>
    <w:rsid w:val="0084300D"/>
    <w:rsid w:val="00844453"/>
    <w:rsid w:val="00850F19"/>
    <w:rsid w:val="00851BCF"/>
    <w:rsid w:val="0085494B"/>
    <w:rsid w:val="00855823"/>
    <w:rsid w:val="008577A8"/>
    <w:rsid w:val="00864F98"/>
    <w:rsid w:val="00866350"/>
    <w:rsid w:val="00866668"/>
    <w:rsid w:val="00871843"/>
    <w:rsid w:val="0087220B"/>
    <w:rsid w:val="00873803"/>
    <w:rsid w:val="008752FB"/>
    <w:rsid w:val="00877A24"/>
    <w:rsid w:val="008805A3"/>
    <w:rsid w:val="00882462"/>
    <w:rsid w:val="00882F77"/>
    <w:rsid w:val="00885E11"/>
    <w:rsid w:val="00885E32"/>
    <w:rsid w:val="00890CAC"/>
    <w:rsid w:val="00891510"/>
    <w:rsid w:val="00892259"/>
    <w:rsid w:val="008922E6"/>
    <w:rsid w:val="008929E0"/>
    <w:rsid w:val="00893B65"/>
    <w:rsid w:val="00894390"/>
    <w:rsid w:val="008A175B"/>
    <w:rsid w:val="008A30B7"/>
    <w:rsid w:val="008B1D23"/>
    <w:rsid w:val="008B30B9"/>
    <w:rsid w:val="008B371A"/>
    <w:rsid w:val="008B5E6D"/>
    <w:rsid w:val="008B780D"/>
    <w:rsid w:val="008C0843"/>
    <w:rsid w:val="008C0F82"/>
    <w:rsid w:val="008C16ED"/>
    <w:rsid w:val="008C1FCE"/>
    <w:rsid w:val="008C4F3B"/>
    <w:rsid w:val="008C5A84"/>
    <w:rsid w:val="008C6F46"/>
    <w:rsid w:val="008D12BB"/>
    <w:rsid w:val="008D24D8"/>
    <w:rsid w:val="008D491E"/>
    <w:rsid w:val="008D4F18"/>
    <w:rsid w:val="008D5EF8"/>
    <w:rsid w:val="008D716A"/>
    <w:rsid w:val="008D74A4"/>
    <w:rsid w:val="008E315E"/>
    <w:rsid w:val="008E32EC"/>
    <w:rsid w:val="008E3327"/>
    <w:rsid w:val="008E5217"/>
    <w:rsid w:val="008E5B39"/>
    <w:rsid w:val="008E701E"/>
    <w:rsid w:val="008F0530"/>
    <w:rsid w:val="008F319B"/>
    <w:rsid w:val="008F335F"/>
    <w:rsid w:val="008F4B17"/>
    <w:rsid w:val="008F4E08"/>
    <w:rsid w:val="008F56C2"/>
    <w:rsid w:val="008F6510"/>
    <w:rsid w:val="008F6D3E"/>
    <w:rsid w:val="009036F6"/>
    <w:rsid w:val="0090693D"/>
    <w:rsid w:val="00910726"/>
    <w:rsid w:val="00913937"/>
    <w:rsid w:val="00915675"/>
    <w:rsid w:val="00915949"/>
    <w:rsid w:val="00915ADB"/>
    <w:rsid w:val="009173B3"/>
    <w:rsid w:val="009218CD"/>
    <w:rsid w:val="00925028"/>
    <w:rsid w:val="00925A89"/>
    <w:rsid w:val="009274E3"/>
    <w:rsid w:val="00932E97"/>
    <w:rsid w:val="009368B4"/>
    <w:rsid w:val="00936A0E"/>
    <w:rsid w:val="0093794B"/>
    <w:rsid w:val="009441ED"/>
    <w:rsid w:val="009449A5"/>
    <w:rsid w:val="00951769"/>
    <w:rsid w:val="00952052"/>
    <w:rsid w:val="00952133"/>
    <w:rsid w:val="00953CED"/>
    <w:rsid w:val="009571C5"/>
    <w:rsid w:val="009602B7"/>
    <w:rsid w:val="009703D5"/>
    <w:rsid w:val="009706B9"/>
    <w:rsid w:val="00973DD2"/>
    <w:rsid w:val="009747D3"/>
    <w:rsid w:val="00976473"/>
    <w:rsid w:val="009802AA"/>
    <w:rsid w:val="00980CBF"/>
    <w:rsid w:val="00981DC9"/>
    <w:rsid w:val="00982354"/>
    <w:rsid w:val="00983570"/>
    <w:rsid w:val="00990284"/>
    <w:rsid w:val="00990FCD"/>
    <w:rsid w:val="00996580"/>
    <w:rsid w:val="00996FFE"/>
    <w:rsid w:val="009A3C41"/>
    <w:rsid w:val="009A4E98"/>
    <w:rsid w:val="009A6917"/>
    <w:rsid w:val="009A7414"/>
    <w:rsid w:val="009A761D"/>
    <w:rsid w:val="009B3912"/>
    <w:rsid w:val="009B6682"/>
    <w:rsid w:val="009C42E7"/>
    <w:rsid w:val="009C4D8C"/>
    <w:rsid w:val="009C5A08"/>
    <w:rsid w:val="009C7690"/>
    <w:rsid w:val="009C7C6D"/>
    <w:rsid w:val="009D134E"/>
    <w:rsid w:val="009D23B8"/>
    <w:rsid w:val="009D2525"/>
    <w:rsid w:val="009D2F87"/>
    <w:rsid w:val="009D42CD"/>
    <w:rsid w:val="009D6A47"/>
    <w:rsid w:val="009E20D1"/>
    <w:rsid w:val="009E2387"/>
    <w:rsid w:val="009E275F"/>
    <w:rsid w:val="009E2947"/>
    <w:rsid w:val="009E2E17"/>
    <w:rsid w:val="009E38CC"/>
    <w:rsid w:val="009E5D0B"/>
    <w:rsid w:val="009E5FCF"/>
    <w:rsid w:val="009F1EDF"/>
    <w:rsid w:val="009F575D"/>
    <w:rsid w:val="009F64A6"/>
    <w:rsid w:val="009F7288"/>
    <w:rsid w:val="009F7EFD"/>
    <w:rsid w:val="00A0150D"/>
    <w:rsid w:val="00A0173E"/>
    <w:rsid w:val="00A05B62"/>
    <w:rsid w:val="00A06CCF"/>
    <w:rsid w:val="00A10C14"/>
    <w:rsid w:val="00A10EAC"/>
    <w:rsid w:val="00A148F9"/>
    <w:rsid w:val="00A22383"/>
    <w:rsid w:val="00A24BE6"/>
    <w:rsid w:val="00A270EB"/>
    <w:rsid w:val="00A27798"/>
    <w:rsid w:val="00A30040"/>
    <w:rsid w:val="00A31948"/>
    <w:rsid w:val="00A34043"/>
    <w:rsid w:val="00A35A12"/>
    <w:rsid w:val="00A372FF"/>
    <w:rsid w:val="00A40469"/>
    <w:rsid w:val="00A41B71"/>
    <w:rsid w:val="00A51A19"/>
    <w:rsid w:val="00A5248F"/>
    <w:rsid w:val="00A56994"/>
    <w:rsid w:val="00A60813"/>
    <w:rsid w:val="00A64484"/>
    <w:rsid w:val="00A715DB"/>
    <w:rsid w:val="00A75901"/>
    <w:rsid w:val="00A760F3"/>
    <w:rsid w:val="00A777FB"/>
    <w:rsid w:val="00A81100"/>
    <w:rsid w:val="00A82695"/>
    <w:rsid w:val="00A83B6A"/>
    <w:rsid w:val="00A83CEE"/>
    <w:rsid w:val="00A84964"/>
    <w:rsid w:val="00A84BD2"/>
    <w:rsid w:val="00A85B36"/>
    <w:rsid w:val="00A86D0A"/>
    <w:rsid w:val="00A876B0"/>
    <w:rsid w:val="00A91001"/>
    <w:rsid w:val="00A97B9E"/>
    <w:rsid w:val="00AA01FD"/>
    <w:rsid w:val="00AA085A"/>
    <w:rsid w:val="00AA088B"/>
    <w:rsid w:val="00AA101E"/>
    <w:rsid w:val="00AA2758"/>
    <w:rsid w:val="00AA3519"/>
    <w:rsid w:val="00AA4318"/>
    <w:rsid w:val="00AA65B0"/>
    <w:rsid w:val="00AB010A"/>
    <w:rsid w:val="00AB0A7B"/>
    <w:rsid w:val="00AB0A8D"/>
    <w:rsid w:val="00AB3FCC"/>
    <w:rsid w:val="00AB47B5"/>
    <w:rsid w:val="00AB5506"/>
    <w:rsid w:val="00AC09F4"/>
    <w:rsid w:val="00AC3CCD"/>
    <w:rsid w:val="00AC5883"/>
    <w:rsid w:val="00AC67CD"/>
    <w:rsid w:val="00AD4387"/>
    <w:rsid w:val="00AD6DBF"/>
    <w:rsid w:val="00AD7357"/>
    <w:rsid w:val="00AE26C3"/>
    <w:rsid w:val="00AE3D4E"/>
    <w:rsid w:val="00AF072A"/>
    <w:rsid w:val="00AF0783"/>
    <w:rsid w:val="00AF155D"/>
    <w:rsid w:val="00AF2CCC"/>
    <w:rsid w:val="00AF6524"/>
    <w:rsid w:val="00B001EF"/>
    <w:rsid w:val="00B00BE1"/>
    <w:rsid w:val="00B02303"/>
    <w:rsid w:val="00B058DB"/>
    <w:rsid w:val="00B067D4"/>
    <w:rsid w:val="00B06BE1"/>
    <w:rsid w:val="00B078C6"/>
    <w:rsid w:val="00B1127D"/>
    <w:rsid w:val="00B12D6E"/>
    <w:rsid w:val="00B1429E"/>
    <w:rsid w:val="00B14F9B"/>
    <w:rsid w:val="00B1585C"/>
    <w:rsid w:val="00B2002B"/>
    <w:rsid w:val="00B22639"/>
    <w:rsid w:val="00B23799"/>
    <w:rsid w:val="00B30557"/>
    <w:rsid w:val="00B33EC2"/>
    <w:rsid w:val="00B34EDD"/>
    <w:rsid w:val="00B37FA0"/>
    <w:rsid w:val="00B40545"/>
    <w:rsid w:val="00B40737"/>
    <w:rsid w:val="00B40879"/>
    <w:rsid w:val="00B43171"/>
    <w:rsid w:val="00B448A8"/>
    <w:rsid w:val="00B47AF6"/>
    <w:rsid w:val="00B47EE7"/>
    <w:rsid w:val="00B512CB"/>
    <w:rsid w:val="00B529F6"/>
    <w:rsid w:val="00B53AFF"/>
    <w:rsid w:val="00B54470"/>
    <w:rsid w:val="00B56A1E"/>
    <w:rsid w:val="00B63ECF"/>
    <w:rsid w:val="00B64CFE"/>
    <w:rsid w:val="00B716FC"/>
    <w:rsid w:val="00B717C3"/>
    <w:rsid w:val="00B71B08"/>
    <w:rsid w:val="00B73C02"/>
    <w:rsid w:val="00B76A52"/>
    <w:rsid w:val="00B77DB6"/>
    <w:rsid w:val="00B802A2"/>
    <w:rsid w:val="00B80C19"/>
    <w:rsid w:val="00B82A84"/>
    <w:rsid w:val="00B838B0"/>
    <w:rsid w:val="00B861D3"/>
    <w:rsid w:val="00B921B3"/>
    <w:rsid w:val="00B92E4B"/>
    <w:rsid w:val="00BA040E"/>
    <w:rsid w:val="00BA7478"/>
    <w:rsid w:val="00BB116F"/>
    <w:rsid w:val="00BC0A34"/>
    <w:rsid w:val="00BC18DE"/>
    <w:rsid w:val="00BC19AD"/>
    <w:rsid w:val="00BC4C74"/>
    <w:rsid w:val="00BC7498"/>
    <w:rsid w:val="00BD194C"/>
    <w:rsid w:val="00BD2B02"/>
    <w:rsid w:val="00BD3D8A"/>
    <w:rsid w:val="00BD5EF6"/>
    <w:rsid w:val="00BE2635"/>
    <w:rsid w:val="00BF238B"/>
    <w:rsid w:val="00BF42EC"/>
    <w:rsid w:val="00C00D3A"/>
    <w:rsid w:val="00C01A80"/>
    <w:rsid w:val="00C036D0"/>
    <w:rsid w:val="00C105C2"/>
    <w:rsid w:val="00C11179"/>
    <w:rsid w:val="00C13F19"/>
    <w:rsid w:val="00C262DD"/>
    <w:rsid w:val="00C30000"/>
    <w:rsid w:val="00C341D6"/>
    <w:rsid w:val="00C3606B"/>
    <w:rsid w:val="00C37519"/>
    <w:rsid w:val="00C40110"/>
    <w:rsid w:val="00C40904"/>
    <w:rsid w:val="00C4205C"/>
    <w:rsid w:val="00C50FC5"/>
    <w:rsid w:val="00C51245"/>
    <w:rsid w:val="00C51B31"/>
    <w:rsid w:val="00C51D21"/>
    <w:rsid w:val="00C548F3"/>
    <w:rsid w:val="00C54E1F"/>
    <w:rsid w:val="00C56DDB"/>
    <w:rsid w:val="00C63322"/>
    <w:rsid w:val="00C63BC9"/>
    <w:rsid w:val="00C644A1"/>
    <w:rsid w:val="00C65676"/>
    <w:rsid w:val="00C74748"/>
    <w:rsid w:val="00C76036"/>
    <w:rsid w:val="00C82916"/>
    <w:rsid w:val="00C830C5"/>
    <w:rsid w:val="00C8313E"/>
    <w:rsid w:val="00C84372"/>
    <w:rsid w:val="00C90142"/>
    <w:rsid w:val="00C90D1A"/>
    <w:rsid w:val="00C93043"/>
    <w:rsid w:val="00C95E37"/>
    <w:rsid w:val="00CA42F5"/>
    <w:rsid w:val="00CA4D65"/>
    <w:rsid w:val="00CA7D15"/>
    <w:rsid w:val="00CB5526"/>
    <w:rsid w:val="00CB62A5"/>
    <w:rsid w:val="00CB7403"/>
    <w:rsid w:val="00CC0BD7"/>
    <w:rsid w:val="00CD0E33"/>
    <w:rsid w:val="00CD3B4E"/>
    <w:rsid w:val="00CD7B0B"/>
    <w:rsid w:val="00CE1D4F"/>
    <w:rsid w:val="00CE273A"/>
    <w:rsid w:val="00CE3641"/>
    <w:rsid w:val="00CF0478"/>
    <w:rsid w:val="00CF183B"/>
    <w:rsid w:val="00CF274B"/>
    <w:rsid w:val="00CF2ACE"/>
    <w:rsid w:val="00CF3D28"/>
    <w:rsid w:val="00CF7E8F"/>
    <w:rsid w:val="00D05BF4"/>
    <w:rsid w:val="00D12684"/>
    <w:rsid w:val="00D14A2C"/>
    <w:rsid w:val="00D213B9"/>
    <w:rsid w:val="00D21A43"/>
    <w:rsid w:val="00D24E86"/>
    <w:rsid w:val="00D25C83"/>
    <w:rsid w:val="00D26703"/>
    <w:rsid w:val="00D26B9E"/>
    <w:rsid w:val="00D27A14"/>
    <w:rsid w:val="00D30296"/>
    <w:rsid w:val="00D33242"/>
    <w:rsid w:val="00D34FEC"/>
    <w:rsid w:val="00D357E9"/>
    <w:rsid w:val="00D35E87"/>
    <w:rsid w:val="00D40604"/>
    <w:rsid w:val="00D43524"/>
    <w:rsid w:val="00D43B60"/>
    <w:rsid w:val="00D43BB9"/>
    <w:rsid w:val="00D4411E"/>
    <w:rsid w:val="00D447B2"/>
    <w:rsid w:val="00D467B8"/>
    <w:rsid w:val="00D47D6D"/>
    <w:rsid w:val="00D53D03"/>
    <w:rsid w:val="00D56923"/>
    <w:rsid w:val="00D571ED"/>
    <w:rsid w:val="00D57384"/>
    <w:rsid w:val="00D6051B"/>
    <w:rsid w:val="00D64E4F"/>
    <w:rsid w:val="00D66617"/>
    <w:rsid w:val="00D704B5"/>
    <w:rsid w:val="00D70539"/>
    <w:rsid w:val="00D70B1A"/>
    <w:rsid w:val="00D73039"/>
    <w:rsid w:val="00D73E23"/>
    <w:rsid w:val="00D75B4E"/>
    <w:rsid w:val="00D77DB5"/>
    <w:rsid w:val="00D77E5B"/>
    <w:rsid w:val="00D809F0"/>
    <w:rsid w:val="00D8121C"/>
    <w:rsid w:val="00D81DD3"/>
    <w:rsid w:val="00D8279E"/>
    <w:rsid w:val="00D82C21"/>
    <w:rsid w:val="00D83008"/>
    <w:rsid w:val="00D83A79"/>
    <w:rsid w:val="00D84A80"/>
    <w:rsid w:val="00D85CF1"/>
    <w:rsid w:val="00D86362"/>
    <w:rsid w:val="00D86B3D"/>
    <w:rsid w:val="00D8732C"/>
    <w:rsid w:val="00D87796"/>
    <w:rsid w:val="00D93FB1"/>
    <w:rsid w:val="00DA1C23"/>
    <w:rsid w:val="00DA3F0E"/>
    <w:rsid w:val="00DA5146"/>
    <w:rsid w:val="00DA5B3A"/>
    <w:rsid w:val="00DA6AF2"/>
    <w:rsid w:val="00DA7173"/>
    <w:rsid w:val="00DB371A"/>
    <w:rsid w:val="00DB6273"/>
    <w:rsid w:val="00DB7703"/>
    <w:rsid w:val="00DC1071"/>
    <w:rsid w:val="00DC4214"/>
    <w:rsid w:val="00DD3B44"/>
    <w:rsid w:val="00DD65CF"/>
    <w:rsid w:val="00DD6681"/>
    <w:rsid w:val="00DE0DE5"/>
    <w:rsid w:val="00DE2136"/>
    <w:rsid w:val="00DE3A61"/>
    <w:rsid w:val="00DE4534"/>
    <w:rsid w:val="00DE4A44"/>
    <w:rsid w:val="00DE5658"/>
    <w:rsid w:val="00DE5B0B"/>
    <w:rsid w:val="00DE5E2B"/>
    <w:rsid w:val="00DE60DB"/>
    <w:rsid w:val="00DE78DB"/>
    <w:rsid w:val="00DF20DE"/>
    <w:rsid w:val="00DF39D0"/>
    <w:rsid w:val="00DF3BED"/>
    <w:rsid w:val="00DF6124"/>
    <w:rsid w:val="00DF6DEA"/>
    <w:rsid w:val="00E004F4"/>
    <w:rsid w:val="00E028E0"/>
    <w:rsid w:val="00E03A23"/>
    <w:rsid w:val="00E065F6"/>
    <w:rsid w:val="00E06E56"/>
    <w:rsid w:val="00E07D54"/>
    <w:rsid w:val="00E1214D"/>
    <w:rsid w:val="00E13D0D"/>
    <w:rsid w:val="00E142A7"/>
    <w:rsid w:val="00E164C0"/>
    <w:rsid w:val="00E17993"/>
    <w:rsid w:val="00E33B81"/>
    <w:rsid w:val="00E33D57"/>
    <w:rsid w:val="00E343EC"/>
    <w:rsid w:val="00E357B0"/>
    <w:rsid w:val="00E37BA8"/>
    <w:rsid w:val="00E41898"/>
    <w:rsid w:val="00E45545"/>
    <w:rsid w:val="00E507B0"/>
    <w:rsid w:val="00E509F6"/>
    <w:rsid w:val="00E50A05"/>
    <w:rsid w:val="00E521F7"/>
    <w:rsid w:val="00E527C5"/>
    <w:rsid w:val="00E53B10"/>
    <w:rsid w:val="00E5401E"/>
    <w:rsid w:val="00E60746"/>
    <w:rsid w:val="00E61604"/>
    <w:rsid w:val="00E61917"/>
    <w:rsid w:val="00E62A02"/>
    <w:rsid w:val="00E62AAC"/>
    <w:rsid w:val="00E704F7"/>
    <w:rsid w:val="00E733A5"/>
    <w:rsid w:val="00E745A6"/>
    <w:rsid w:val="00E74664"/>
    <w:rsid w:val="00E75FFC"/>
    <w:rsid w:val="00E771BB"/>
    <w:rsid w:val="00E819C8"/>
    <w:rsid w:val="00E8212A"/>
    <w:rsid w:val="00E836DB"/>
    <w:rsid w:val="00E840E4"/>
    <w:rsid w:val="00E8574E"/>
    <w:rsid w:val="00E86C96"/>
    <w:rsid w:val="00E93714"/>
    <w:rsid w:val="00E942A3"/>
    <w:rsid w:val="00E96E44"/>
    <w:rsid w:val="00EA25F4"/>
    <w:rsid w:val="00EA3059"/>
    <w:rsid w:val="00EA332E"/>
    <w:rsid w:val="00EA5F6D"/>
    <w:rsid w:val="00EA6B95"/>
    <w:rsid w:val="00EB004D"/>
    <w:rsid w:val="00EB157A"/>
    <w:rsid w:val="00EB43E3"/>
    <w:rsid w:val="00EB4CA3"/>
    <w:rsid w:val="00EB5001"/>
    <w:rsid w:val="00EC2A0A"/>
    <w:rsid w:val="00EC2AE5"/>
    <w:rsid w:val="00EC5B84"/>
    <w:rsid w:val="00EC6711"/>
    <w:rsid w:val="00EC6BA9"/>
    <w:rsid w:val="00ED2327"/>
    <w:rsid w:val="00ED36D8"/>
    <w:rsid w:val="00ED4804"/>
    <w:rsid w:val="00ED6FE5"/>
    <w:rsid w:val="00ED7FBC"/>
    <w:rsid w:val="00EE518D"/>
    <w:rsid w:val="00EE6584"/>
    <w:rsid w:val="00EF1306"/>
    <w:rsid w:val="00EF16D9"/>
    <w:rsid w:val="00EF6AD8"/>
    <w:rsid w:val="00F00512"/>
    <w:rsid w:val="00F0074A"/>
    <w:rsid w:val="00F03630"/>
    <w:rsid w:val="00F03F9E"/>
    <w:rsid w:val="00F05561"/>
    <w:rsid w:val="00F12464"/>
    <w:rsid w:val="00F1299F"/>
    <w:rsid w:val="00F2270A"/>
    <w:rsid w:val="00F24853"/>
    <w:rsid w:val="00F25072"/>
    <w:rsid w:val="00F25DA5"/>
    <w:rsid w:val="00F26FF8"/>
    <w:rsid w:val="00F3030C"/>
    <w:rsid w:val="00F30683"/>
    <w:rsid w:val="00F34868"/>
    <w:rsid w:val="00F41B06"/>
    <w:rsid w:val="00F45CDA"/>
    <w:rsid w:val="00F4605E"/>
    <w:rsid w:val="00F4667A"/>
    <w:rsid w:val="00F50806"/>
    <w:rsid w:val="00F511E9"/>
    <w:rsid w:val="00F5129F"/>
    <w:rsid w:val="00F60E10"/>
    <w:rsid w:val="00F61DF4"/>
    <w:rsid w:val="00F629FB"/>
    <w:rsid w:val="00F62CD7"/>
    <w:rsid w:val="00F62E46"/>
    <w:rsid w:val="00F70DAC"/>
    <w:rsid w:val="00F71A01"/>
    <w:rsid w:val="00F74113"/>
    <w:rsid w:val="00F76425"/>
    <w:rsid w:val="00F76D89"/>
    <w:rsid w:val="00F8008D"/>
    <w:rsid w:val="00F81ADF"/>
    <w:rsid w:val="00F81C37"/>
    <w:rsid w:val="00F8480A"/>
    <w:rsid w:val="00F856BB"/>
    <w:rsid w:val="00F8601E"/>
    <w:rsid w:val="00F929B4"/>
    <w:rsid w:val="00F94985"/>
    <w:rsid w:val="00F94BF7"/>
    <w:rsid w:val="00F951A9"/>
    <w:rsid w:val="00FA5A78"/>
    <w:rsid w:val="00FA5BBD"/>
    <w:rsid w:val="00FA6F0E"/>
    <w:rsid w:val="00FB0623"/>
    <w:rsid w:val="00FB07CC"/>
    <w:rsid w:val="00FB43AF"/>
    <w:rsid w:val="00FB4886"/>
    <w:rsid w:val="00FC0B8E"/>
    <w:rsid w:val="00FC566F"/>
    <w:rsid w:val="00FC60CD"/>
    <w:rsid w:val="00FC61C1"/>
    <w:rsid w:val="00FD2C0F"/>
    <w:rsid w:val="00FD5615"/>
    <w:rsid w:val="00FD63F0"/>
    <w:rsid w:val="00FD7163"/>
    <w:rsid w:val="00FE3DCC"/>
    <w:rsid w:val="00FE4E30"/>
    <w:rsid w:val="00FE5327"/>
    <w:rsid w:val="00FE62BE"/>
    <w:rsid w:val="00FF32FE"/>
    <w:rsid w:val="23A55B22"/>
    <w:rsid w:val="2BBCC1FC"/>
    <w:rsid w:val="716E8524"/>
    <w:rsid w:val="7AFC3F0D"/>
    <w:rsid w:val="7C44195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6EA65D"/>
  <w15:docId w15:val="{C15A44ED-96AA-4434-826F-32CC16A5BA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pPr>
      <w:keepNext/>
      <w:spacing w:before="240" w:after="60"/>
      <w:outlineLvl w:val="0"/>
    </w:pPr>
    <w:rPr>
      <w:rFonts w:ascii="Arial" w:hAnsi="Arial" w:cs="Arial"/>
      <w:b/>
      <w:bCs/>
      <w:kern w:val="32"/>
      <w:sz w:val="32"/>
      <w:szCs w:val="32"/>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paragraph" w:styleId="berschrift4">
    <w:name w:val="heading 4"/>
    <w:basedOn w:val="Standard"/>
    <w:next w:val="Standard"/>
    <w:qFormat/>
    <w:pPr>
      <w:keepNext/>
      <w:ind w:right="3492"/>
      <w:outlineLvl w:val="3"/>
    </w:pPr>
    <w:rPr>
      <w:rFonts w:ascii="Arial" w:hAnsi="Arial" w:cs="Arial"/>
      <w:sz w:val="22"/>
      <w:u w:val="single"/>
    </w:rPr>
  </w:style>
  <w:style w:type="paragraph" w:styleId="berschrift5">
    <w:name w:val="heading 5"/>
    <w:basedOn w:val="Standard"/>
    <w:next w:val="Standard"/>
    <w:qFormat/>
    <w:pPr>
      <w:keepNext/>
      <w:outlineLvl w:val="4"/>
    </w:pPr>
    <w:rPr>
      <w:rFonts w:ascii="Arial" w:hAnsi="Arial" w:cs="Arial"/>
      <w:i/>
      <w:iCs/>
      <w:sz w:val="22"/>
      <w:u w:val="single"/>
    </w:rPr>
  </w:style>
  <w:style w:type="paragraph" w:styleId="berschrift6">
    <w:name w:val="heading 6"/>
    <w:basedOn w:val="Standard"/>
    <w:next w:val="Standard"/>
    <w:qFormat/>
    <w:pPr>
      <w:keepNext/>
      <w:spacing w:after="240" w:line="312" w:lineRule="auto"/>
      <w:ind w:right="3493"/>
      <w:outlineLvl w:val="5"/>
    </w:pPr>
    <w:rPr>
      <w:rFonts w:ascii="Arial" w:hAnsi="Arial" w:cs="Arial"/>
      <w:b/>
      <w:sz w:val="18"/>
    </w:rPr>
  </w:style>
  <w:style w:type="paragraph" w:styleId="berschrift7">
    <w:name w:val="heading 7"/>
    <w:basedOn w:val="Standard"/>
    <w:next w:val="Standard"/>
    <w:link w:val="berschrift7Zchn"/>
    <w:qFormat/>
    <w:pPr>
      <w:keepNext/>
      <w:outlineLvl w:val="6"/>
    </w:pPr>
    <w:rPr>
      <w:rFonts w:ascii="Arial" w:hAnsi="Arial" w:cs="Arial"/>
      <w:b/>
      <w:bCs/>
      <w:sz w:val="28"/>
    </w:rPr>
  </w:style>
  <w:style w:type="paragraph" w:styleId="berschrift8">
    <w:name w:val="heading 8"/>
    <w:basedOn w:val="Standard"/>
    <w:next w:val="Standard"/>
    <w:qFormat/>
    <w:pPr>
      <w:keepNext/>
      <w:outlineLvl w:val="7"/>
    </w:pPr>
    <w:rPr>
      <w:rFonts w:ascii="Arial" w:hAnsi="Arial" w:cs="Arial"/>
      <w:b/>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pPr>
      <w:tabs>
        <w:tab w:val="center" w:pos="4536"/>
        <w:tab w:val="right" w:pos="9072"/>
      </w:tabs>
    </w:pPr>
  </w:style>
  <w:style w:type="paragraph" w:styleId="Textkrper">
    <w:name w:val="Body Text"/>
    <w:basedOn w:val="Standard"/>
    <w:pPr>
      <w:spacing w:line="288" w:lineRule="auto"/>
      <w:ind w:right="3493"/>
    </w:pPr>
    <w:rPr>
      <w:rFonts w:ascii="Arial" w:hAnsi="Arial" w:cs="Arial"/>
      <w:b/>
      <w:bCs/>
      <w:sz w:val="22"/>
    </w:rPr>
  </w:style>
  <w:style w:type="paragraph" w:styleId="Textkrper2">
    <w:name w:val="Body Text 2"/>
    <w:basedOn w:val="Standard"/>
    <w:pPr>
      <w:spacing w:after="240" w:line="312" w:lineRule="auto"/>
      <w:ind w:right="3493"/>
    </w:pPr>
    <w:rPr>
      <w:rFonts w:ascii="Arial" w:hAnsi="Arial" w:cs="Arial"/>
      <w:sz w:val="18"/>
    </w:rPr>
  </w:style>
  <w:style w:type="paragraph" w:styleId="Textkrper-Zeileneinzug">
    <w:name w:val="Body Text Indent"/>
    <w:basedOn w:val="Standard"/>
    <w:pPr>
      <w:spacing w:line="480" w:lineRule="auto"/>
      <w:ind w:firstLine="180"/>
      <w:jc w:val="both"/>
    </w:pPr>
    <w:rPr>
      <w:rFonts w:ascii="Arial" w:hAnsi="Arial" w:cs="Arial"/>
    </w:rPr>
  </w:style>
  <w:style w:type="paragraph" w:customStyle="1" w:styleId="Subhead">
    <w:name w:val="Subhead"/>
    <w:basedOn w:val="Standard"/>
    <w:pPr>
      <w:spacing w:line="360" w:lineRule="auto"/>
    </w:pPr>
    <w:rPr>
      <w:rFonts w:ascii="Arial (W1)" w:hAnsi="Arial (W1)"/>
      <w:i/>
      <w:sz w:val="22"/>
      <w:szCs w:val="20"/>
    </w:rPr>
  </w:style>
  <w:style w:type="paragraph" w:customStyle="1" w:styleId="Flietext">
    <w:name w:val="Fließtext"/>
    <w:basedOn w:val="Textkrper2"/>
    <w:pPr>
      <w:spacing w:line="320" w:lineRule="atLeast"/>
      <w:ind w:right="-40"/>
    </w:pPr>
    <w:rPr>
      <w:rFonts w:cs="Times New Roman"/>
      <w:sz w:val="22"/>
      <w:szCs w:val="20"/>
    </w:rPr>
  </w:style>
  <w:style w:type="paragraph" w:customStyle="1" w:styleId="maintext">
    <w:name w:val="maintext"/>
    <w:basedOn w:val="Standard"/>
    <w:pPr>
      <w:spacing w:before="100" w:beforeAutospacing="1" w:after="100" w:afterAutospacing="1"/>
    </w:pPr>
  </w:style>
  <w:style w:type="paragraph" w:styleId="Textkrper3">
    <w:name w:val="Body Text 3"/>
    <w:basedOn w:val="Standard"/>
    <w:pPr>
      <w:spacing w:after="180" w:line="312" w:lineRule="auto"/>
    </w:pPr>
    <w:rPr>
      <w:rFonts w:ascii="Arial" w:hAnsi="Arial" w:cs="Arial"/>
      <w:sz w:val="18"/>
    </w:rPr>
  </w:style>
  <w:style w:type="character" w:styleId="Hyperlink">
    <w:name w:val="Hyperlink"/>
    <w:rPr>
      <w:color w:val="0000FF"/>
      <w:u w:val="single"/>
    </w:rPr>
  </w:style>
  <w:style w:type="character" w:styleId="Seitenzahl">
    <w:name w:val="page number"/>
    <w:basedOn w:val="Absatz-Standardschriftart"/>
  </w:style>
  <w:style w:type="character" w:customStyle="1" w:styleId="KopfzeileZchn">
    <w:name w:val="Kopfzeile Zchn"/>
    <w:link w:val="Kopfzeile"/>
    <w:uiPriority w:val="99"/>
    <w:rsid w:val="00B001EF"/>
    <w:rPr>
      <w:sz w:val="24"/>
      <w:szCs w:val="24"/>
    </w:rPr>
  </w:style>
  <w:style w:type="paragraph" w:customStyle="1" w:styleId="PIDachzeile">
    <w:name w:val="PI Dachzeile"/>
    <w:basedOn w:val="Standard"/>
    <w:pPr>
      <w:spacing w:after="240"/>
    </w:pPr>
    <w:rPr>
      <w:rFonts w:ascii="Arial" w:hAnsi="Arial" w:cs="Arial"/>
      <w:i/>
      <w:iCs/>
      <w:sz w:val="22"/>
      <w:u w:val="single"/>
    </w:rPr>
  </w:style>
  <w:style w:type="paragraph" w:customStyle="1" w:styleId="PIberschrift">
    <w:name w:val="PI Überschrift"/>
    <w:basedOn w:val="Standard"/>
    <w:pPr>
      <w:spacing w:after="240"/>
      <w:ind w:right="3493"/>
    </w:pPr>
    <w:rPr>
      <w:rFonts w:ascii="Arial" w:hAnsi="Arial" w:cs="Arial"/>
      <w:b/>
      <w:bCs/>
      <w:sz w:val="28"/>
    </w:rPr>
  </w:style>
  <w:style w:type="paragraph" w:customStyle="1" w:styleId="PIVorspann">
    <w:name w:val="PI Vorspann"/>
    <w:basedOn w:val="Textkrper"/>
    <w:pPr>
      <w:spacing w:after="240" w:line="312" w:lineRule="auto"/>
    </w:pPr>
  </w:style>
  <w:style w:type="paragraph" w:customStyle="1" w:styleId="PIFlietext">
    <w:name w:val="PI Fließtext"/>
    <w:basedOn w:val="Standard"/>
    <w:pPr>
      <w:spacing w:after="240" w:line="312" w:lineRule="auto"/>
      <w:ind w:right="3493"/>
    </w:pPr>
    <w:rPr>
      <w:rFonts w:ascii="Arial" w:hAnsi="Arial" w:cs="Arial"/>
      <w:sz w:val="22"/>
    </w:rPr>
  </w:style>
  <w:style w:type="paragraph" w:customStyle="1" w:styleId="PIAbspann">
    <w:name w:val="PI Abspann"/>
    <w:basedOn w:val="Standard"/>
    <w:pPr>
      <w:spacing w:after="240" w:line="312" w:lineRule="auto"/>
      <w:ind w:right="3493"/>
    </w:pPr>
    <w:rPr>
      <w:rFonts w:ascii="Arial" w:hAnsi="Arial" w:cs="Arial"/>
      <w:sz w:val="18"/>
    </w:rPr>
  </w:style>
  <w:style w:type="paragraph" w:customStyle="1" w:styleId="PIKontakt">
    <w:name w:val="PI Kontakt"/>
    <w:basedOn w:val="Standard"/>
    <w:pPr>
      <w:spacing w:after="180" w:line="288" w:lineRule="auto"/>
      <w:jc w:val="right"/>
    </w:pPr>
    <w:rPr>
      <w:rFonts w:ascii="Arial" w:hAnsi="Arial" w:cs="Arial"/>
      <w:sz w:val="18"/>
    </w:rPr>
  </w:style>
  <w:style w:type="paragraph" w:customStyle="1" w:styleId="PIZwischenberschrift">
    <w:name w:val="PI Zwischenüberschrift"/>
    <w:basedOn w:val="PIFlietext"/>
    <w:next w:val="PIFlietext"/>
    <w:pPr>
      <w:spacing w:after="120"/>
    </w:pPr>
    <w:rPr>
      <w:b/>
      <w:bCs/>
    </w:rPr>
  </w:style>
  <w:style w:type="paragraph" w:customStyle="1" w:styleId="PIAnkndigung">
    <w:name w:val="PI Ankündigung"/>
    <w:basedOn w:val="Flietext"/>
    <w:pPr>
      <w:spacing w:after="0" w:line="240" w:lineRule="auto"/>
      <w:ind w:right="0"/>
    </w:pPr>
    <w:rPr>
      <w:i/>
      <w:iCs/>
    </w:rPr>
  </w:style>
  <w:style w:type="paragraph" w:customStyle="1" w:styleId="bodytext">
    <w:name w:val="bodytext"/>
    <w:basedOn w:val="Standard"/>
    <w:rsid w:val="00B001EF"/>
    <w:pPr>
      <w:spacing w:before="100" w:beforeAutospacing="1" w:after="100" w:afterAutospacing="1"/>
    </w:pPr>
    <w:rPr>
      <w:rFonts w:eastAsia="Calibri"/>
    </w:rPr>
  </w:style>
  <w:style w:type="character" w:styleId="Hervorhebung">
    <w:name w:val="Emphasis"/>
    <w:uiPriority w:val="20"/>
    <w:qFormat/>
    <w:rsid w:val="00A06CCF"/>
    <w:rPr>
      <w:i/>
      <w:iCs/>
      <w:color w:val="auto"/>
    </w:rPr>
  </w:style>
  <w:style w:type="paragraph" w:styleId="Sprechblasentext">
    <w:name w:val="Balloon Text"/>
    <w:basedOn w:val="Standard"/>
    <w:link w:val="SprechblasentextZchn"/>
    <w:rsid w:val="00361213"/>
    <w:rPr>
      <w:rFonts w:ascii="Tahoma" w:hAnsi="Tahoma" w:cs="Tahoma"/>
      <w:sz w:val="16"/>
      <w:szCs w:val="16"/>
    </w:rPr>
  </w:style>
  <w:style w:type="character" w:customStyle="1" w:styleId="SprechblasentextZchn">
    <w:name w:val="Sprechblasentext Zchn"/>
    <w:basedOn w:val="Absatz-Standardschriftart"/>
    <w:link w:val="Sprechblasentext"/>
    <w:rsid w:val="00361213"/>
    <w:rPr>
      <w:rFonts w:ascii="Tahoma" w:hAnsi="Tahoma" w:cs="Tahoma"/>
      <w:sz w:val="16"/>
      <w:szCs w:val="16"/>
    </w:rPr>
  </w:style>
  <w:style w:type="character" w:styleId="Kommentarzeichen">
    <w:name w:val="annotation reference"/>
    <w:basedOn w:val="Absatz-Standardschriftart"/>
    <w:uiPriority w:val="99"/>
    <w:unhideWhenUsed/>
    <w:rsid w:val="00DD65CF"/>
    <w:rPr>
      <w:sz w:val="16"/>
      <w:szCs w:val="16"/>
    </w:rPr>
  </w:style>
  <w:style w:type="paragraph" w:styleId="Kommentartext">
    <w:name w:val="annotation text"/>
    <w:basedOn w:val="Standard"/>
    <w:link w:val="KommentartextZchn"/>
    <w:uiPriority w:val="99"/>
    <w:unhideWhenUsed/>
    <w:rsid w:val="00DD65CF"/>
    <w:rPr>
      <w:sz w:val="20"/>
      <w:szCs w:val="20"/>
    </w:rPr>
  </w:style>
  <w:style w:type="character" w:customStyle="1" w:styleId="KommentartextZchn">
    <w:name w:val="Kommentartext Zchn"/>
    <w:basedOn w:val="Absatz-Standardschriftart"/>
    <w:link w:val="Kommentartext"/>
    <w:uiPriority w:val="99"/>
    <w:rsid w:val="00DD65CF"/>
  </w:style>
  <w:style w:type="paragraph" w:styleId="Kommentarthema">
    <w:name w:val="annotation subject"/>
    <w:basedOn w:val="Kommentartext"/>
    <w:next w:val="Kommentartext"/>
    <w:link w:val="KommentarthemaZchn"/>
    <w:semiHidden/>
    <w:unhideWhenUsed/>
    <w:rsid w:val="00DD65CF"/>
    <w:rPr>
      <w:b/>
      <w:bCs/>
    </w:rPr>
  </w:style>
  <w:style w:type="character" w:customStyle="1" w:styleId="KommentarthemaZchn">
    <w:name w:val="Kommentarthema Zchn"/>
    <w:basedOn w:val="KommentartextZchn"/>
    <w:link w:val="Kommentarthema"/>
    <w:semiHidden/>
    <w:rsid w:val="00DD65CF"/>
    <w:rPr>
      <w:b/>
      <w:bCs/>
    </w:rPr>
  </w:style>
  <w:style w:type="paragraph" w:styleId="StandardWeb">
    <w:name w:val="Normal (Web)"/>
    <w:basedOn w:val="Standard"/>
    <w:uiPriority w:val="99"/>
    <w:unhideWhenUsed/>
    <w:rsid w:val="00B56A1E"/>
    <w:pPr>
      <w:spacing w:before="100" w:beforeAutospacing="1" w:after="100" w:afterAutospacing="1"/>
    </w:pPr>
  </w:style>
  <w:style w:type="paragraph" w:styleId="Listenabsatz">
    <w:name w:val="List Paragraph"/>
    <w:basedOn w:val="Standard"/>
    <w:uiPriority w:val="34"/>
    <w:qFormat/>
    <w:rsid w:val="00577E97"/>
    <w:pPr>
      <w:ind w:left="720"/>
    </w:pPr>
    <w:rPr>
      <w:rFonts w:ascii="Calibri" w:eastAsiaTheme="minorHAnsi" w:hAnsi="Calibri"/>
      <w:sz w:val="22"/>
      <w:szCs w:val="22"/>
      <w:lang w:eastAsia="en-US"/>
    </w:rPr>
  </w:style>
  <w:style w:type="paragraph" w:styleId="berarbeitung">
    <w:name w:val="Revision"/>
    <w:hidden/>
    <w:uiPriority w:val="99"/>
    <w:semiHidden/>
    <w:rsid w:val="00562CFC"/>
    <w:rPr>
      <w:sz w:val="24"/>
      <w:szCs w:val="24"/>
    </w:rPr>
  </w:style>
  <w:style w:type="character" w:styleId="Fett">
    <w:name w:val="Strong"/>
    <w:basedOn w:val="Absatz-Standardschriftart"/>
    <w:uiPriority w:val="22"/>
    <w:qFormat/>
    <w:rsid w:val="00A84964"/>
    <w:rPr>
      <w:b/>
      <w:bCs/>
    </w:rPr>
  </w:style>
  <w:style w:type="paragraph" w:styleId="KeinLeerraum">
    <w:name w:val="No Spacing"/>
    <w:uiPriority w:val="1"/>
    <w:qFormat/>
    <w:rsid w:val="00810D6B"/>
    <w:rPr>
      <w:rFonts w:asciiTheme="minorHAnsi" w:eastAsiaTheme="minorHAnsi" w:hAnsiTheme="minorHAnsi" w:cstheme="minorBidi"/>
      <w:sz w:val="22"/>
      <w:szCs w:val="22"/>
      <w:lang w:eastAsia="en-US"/>
    </w:rPr>
  </w:style>
  <w:style w:type="paragraph" w:styleId="NurText">
    <w:name w:val="Plain Text"/>
    <w:basedOn w:val="Standard"/>
    <w:link w:val="NurTextZchn"/>
    <w:uiPriority w:val="99"/>
    <w:semiHidden/>
    <w:unhideWhenUsed/>
    <w:rsid w:val="0068003B"/>
    <w:rPr>
      <w:rFonts w:ascii="Arial" w:eastAsiaTheme="minorHAnsi" w:hAnsi="Arial" w:cs="Consolas"/>
      <w:sz w:val="20"/>
      <w:szCs w:val="21"/>
      <w:lang w:eastAsia="en-US"/>
    </w:rPr>
  </w:style>
  <w:style w:type="character" w:customStyle="1" w:styleId="NurTextZchn">
    <w:name w:val="Nur Text Zchn"/>
    <w:basedOn w:val="Absatz-Standardschriftart"/>
    <w:link w:val="NurText"/>
    <w:uiPriority w:val="99"/>
    <w:semiHidden/>
    <w:rsid w:val="0068003B"/>
    <w:rPr>
      <w:rFonts w:ascii="Arial" w:eastAsiaTheme="minorHAnsi" w:hAnsi="Arial" w:cs="Consolas"/>
      <w:szCs w:val="21"/>
      <w:lang w:eastAsia="en-US"/>
    </w:rPr>
  </w:style>
  <w:style w:type="paragraph" w:customStyle="1" w:styleId="Default">
    <w:name w:val="Default"/>
    <w:rsid w:val="0040435D"/>
    <w:pPr>
      <w:autoSpaceDE w:val="0"/>
      <w:autoSpaceDN w:val="0"/>
      <w:adjustRightInd w:val="0"/>
    </w:pPr>
    <w:rPr>
      <w:rFonts w:ascii="Calibri" w:hAnsi="Calibri" w:cs="Calibri"/>
      <w:color w:val="000000"/>
      <w:sz w:val="24"/>
      <w:szCs w:val="24"/>
    </w:rPr>
  </w:style>
  <w:style w:type="paragraph" w:customStyle="1" w:styleId="font-weight-500">
    <w:name w:val="font-weight-500"/>
    <w:basedOn w:val="Standard"/>
    <w:rsid w:val="005847A2"/>
    <w:pPr>
      <w:spacing w:before="100" w:beforeAutospacing="1" w:after="100" w:afterAutospacing="1"/>
    </w:pPr>
  </w:style>
  <w:style w:type="character" w:customStyle="1" w:styleId="berschrift7Zchn">
    <w:name w:val="Überschrift 7 Zchn"/>
    <w:basedOn w:val="Absatz-Standardschriftart"/>
    <w:link w:val="berschrift7"/>
    <w:rsid w:val="004E0128"/>
    <w:rPr>
      <w:rFonts w:ascii="Arial" w:hAnsi="Arial" w:cs="Arial"/>
      <w:b/>
      <w:bCs/>
      <w:sz w:val="28"/>
      <w:szCs w:val="24"/>
    </w:rPr>
  </w:style>
  <w:style w:type="paragraph" w:customStyle="1" w:styleId="paragraph">
    <w:name w:val="paragraph"/>
    <w:basedOn w:val="Standard"/>
    <w:rsid w:val="00321849"/>
    <w:pPr>
      <w:spacing w:before="100" w:beforeAutospacing="1" w:after="100" w:afterAutospacing="1"/>
    </w:pPr>
  </w:style>
  <w:style w:type="character" w:customStyle="1" w:styleId="normaltextrun">
    <w:name w:val="normaltextrun"/>
    <w:basedOn w:val="Absatz-Standardschriftart"/>
    <w:rsid w:val="00321849"/>
  </w:style>
  <w:style w:type="character" w:customStyle="1" w:styleId="eop">
    <w:name w:val="eop"/>
    <w:basedOn w:val="Absatz-Standardschriftart"/>
    <w:rsid w:val="00321849"/>
  </w:style>
  <w:style w:type="character" w:styleId="NichtaufgelsteErwhnung">
    <w:name w:val="Unresolved Mention"/>
    <w:basedOn w:val="Absatz-Standardschriftart"/>
    <w:uiPriority w:val="99"/>
    <w:semiHidden/>
    <w:unhideWhenUsed/>
    <w:rsid w:val="0093794B"/>
    <w:rPr>
      <w:color w:val="605E5C"/>
      <w:shd w:val="clear" w:color="auto" w:fill="E1DFDD"/>
    </w:rPr>
  </w:style>
  <w:style w:type="character" w:customStyle="1" w:styleId="scxw248875852">
    <w:name w:val="scxw248875852"/>
    <w:basedOn w:val="Absatz-Standardschriftart"/>
    <w:rsid w:val="000C4553"/>
  </w:style>
  <w:style w:type="character" w:customStyle="1" w:styleId="scxw62470789">
    <w:name w:val="scxw62470789"/>
    <w:basedOn w:val="Absatz-Standardschriftart"/>
    <w:rsid w:val="000C4553"/>
  </w:style>
  <w:style w:type="character" w:customStyle="1" w:styleId="ui-provider">
    <w:name w:val="ui-provider"/>
    <w:basedOn w:val="Absatz-Standardschriftart"/>
    <w:rsid w:val="009A76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332169">
      <w:bodyDiv w:val="1"/>
      <w:marLeft w:val="0"/>
      <w:marRight w:val="0"/>
      <w:marTop w:val="0"/>
      <w:marBottom w:val="0"/>
      <w:divBdr>
        <w:top w:val="none" w:sz="0" w:space="0" w:color="auto"/>
        <w:left w:val="none" w:sz="0" w:space="0" w:color="auto"/>
        <w:bottom w:val="none" w:sz="0" w:space="0" w:color="auto"/>
        <w:right w:val="none" w:sz="0" w:space="0" w:color="auto"/>
      </w:divBdr>
    </w:div>
    <w:div w:id="114953466">
      <w:bodyDiv w:val="1"/>
      <w:marLeft w:val="0"/>
      <w:marRight w:val="0"/>
      <w:marTop w:val="0"/>
      <w:marBottom w:val="0"/>
      <w:divBdr>
        <w:top w:val="none" w:sz="0" w:space="0" w:color="auto"/>
        <w:left w:val="none" w:sz="0" w:space="0" w:color="auto"/>
        <w:bottom w:val="none" w:sz="0" w:space="0" w:color="auto"/>
        <w:right w:val="none" w:sz="0" w:space="0" w:color="auto"/>
      </w:divBdr>
    </w:div>
    <w:div w:id="149444766">
      <w:bodyDiv w:val="1"/>
      <w:marLeft w:val="0"/>
      <w:marRight w:val="0"/>
      <w:marTop w:val="0"/>
      <w:marBottom w:val="0"/>
      <w:divBdr>
        <w:top w:val="none" w:sz="0" w:space="0" w:color="auto"/>
        <w:left w:val="none" w:sz="0" w:space="0" w:color="auto"/>
        <w:bottom w:val="none" w:sz="0" w:space="0" w:color="auto"/>
        <w:right w:val="none" w:sz="0" w:space="0" w:color="auto"/>
      </w:divBdr>
    </w:div>
    <w:div w:id="150369975">
      <w:bodyDiv w:val="1"/>
      <w:marLeft w:val="0"/>
      <w:marRight w:val="0"/>
      <w:marTop w:val="0"/>
      <w:marBottom w:val="0"/>
      <w:divBdr>
        <w:top w:val="none" w:sz="0" w:space="0" w:color="auto"/>
        <w:left w:val="none" w:sz="0" w:space="0" w:color="auto"/>
        <w:bottom w:val="none" w:sz="0" w:space="0" w:color="auto"/>
        <w:right w:val="none" w:sz="0" w:space="0" w:color="auto"/>
      </w:divBdr>
      <w:divsChild>
        <w:div w:id="1469320868">
          <w:marLeft w:val="0"/>
          <w:marRight w:val="0"/>
          <w:marTop w:val="0"/>
          <w:marBottom w:val="0"/>
          <w:divBdr>
            <w:top w:val="none" w:sz="0" w:space="0" w:color="auto"/>
            <w:left w:val="none" w:sz="0" w:space="0" w:color="auto"/>
            <w:bottom w:val="none" w:sz="0" w:space="0" w:color="auto"/>
            <w:right w:val="none" w:sz="0" w:space="0" w:color="auto"/>
          </w:divBdr>
        </w:div>
        <w:div w:id="1168517215">
          <w:marLeft w:val="0"/>
          <w:marRight w:val="0"/>
          <w:marTop w:val="0"/>
          <w:marBottom w:val="0"/>
          <w:divBdr>
            <w:top w:val="none" w:sz="0" w:space="0" w:color="auto"/>
            <w:left w:val="none" w:sz="0" w:space="0" w:color="auto"/>
            <w:bottom w:val="none" w:sz="0" w:space="0" w:color="auto"/>
            <w:right w:val="none" w:sz="0" w:space="0" w:color="auto"/>
          </w:divBdr>
        </w:div>
        <w:div w:id="1437600445">
          <w:marLeft w:val="0"/>
          <w:marRight w:val="0"/>
          <w:marTop w:val="0"/>
          <w:marBottom w:val="0"/>
          <w:divBdr>
            <w:top w:val="none" w:sz="0" w:space="0" w:color="auto"/>
            <w:left w:val="none" w:sz="0" w:space="0" w:color="auto"/>
            <w:bottom w:val="none" w:sz="0" w:space="0" w:color="auto"/>
            <w:right w:val="none" w:sz="0" w:space="0" w:color="auto"/>
          </w:divBdr>
        </w:div>
        <w:div w:id="2057508762">
          <w:marLeft w:val="0"/>
          <w:marRight w:val="0"/>
          <w:marTop w:val="0"/>
          <w:marBottom w:val="0"/>
          <w:divBdr>
            <w:top w:val="none" w:sz="0" w:space="0" w:color="auto"/>
            <w:left w:val="none" w:sz="0" w:space="0" w:color="auto"/>
            <w:bottom w:val="none" w:sz="0" w:space="0" w:color="auto"/>
            <w:right w:val="none" w:sz="0" w:space="0" w:color="auto"/>
          </w:divBdr>
        </w:div>
      </w:divsChild>
    </w:div>
    <w:div w:id="326326581">
      <w:bodyDiv w:val="1"/>
      <w:marLeft w:val="0"/>
      <w:marRight w:val="0"/>
      <w:marTop w:val="0"/>
      <w:marBottom w:val="0"/>
      <w:divBdr>
        <w:top w:val="none" w:sz="0" w:space="0" w:color="auto"/>
        <w:left w:val="none" w:sz="0" w:space="0" w:color="auto"/>
        <w:bottom w:val="none" w:sz="0" w:space="0" w:color="auto"/>
        <w:right w:val="none" w:sz="0" w:space="0" w:color="auto"/>
      </w:divBdr>
    </w:div>
    <w:div w:id="382679345">
      <w:bodyDiv w:val="1"/>
      <w:marLeft w:val="0"/>
      <w:marRight w:val="0"/>
      <w:marTop w:val="0"/>
      <w:marBottom w:val="0"/>
      <w:divBdr>
        <w:top w:val="none" w:sz="0" w:space="0" w:color="auto"/>
        <w:left w:val="none" w:sz="0" w:space="0" w:color="auto"/>
        <w:bottom w:val="none" w:sz="0" w:space="0" w:color="auto"/>
        <w:right w:val="none" w:sz="0" w:space="0" w:color="auto"/>
      </w:divBdr>
    </w:div>
    <w:div w:id="383067624">
      <w:bodyDiv w:val="1"/>
      <w:marLeft w:val="0"/>
      <w:marRight w:val="0"/>
      <w:marTop w:val="0"/>
      <w:marBottom w:val="0"/>
      <w:divBdr>
        <w:top w:val="none" w:sz="0" w:space="0" w:color="auto"/>
        <w:left w:val="none" w:sz="0" w:space="0" w:color="auto"/>
        <w:bottom w:val="none" w:sz="0" w:space="0" w:color="auto"/>
        <w:right w:val="none" w:sz="0" w:space="0" w:color="auto"/>
      </w:divBdr>
    </w:div>
    <w:div w:id="439107617">
      <w:bodyDiv w:val="1"/>
      <w:marLeft w:val="0"/>
      <w:marRight w:val="0"/>
      <w:marTop w:val="0"/>
      <w:marBottom w:val="0"/>
      <w:divBdr>
        <w:top w:val="none" w:sz="0" w:space="0" w:color="auto"/>
        <w:left w:val="none" w:sz="0" w:space="0" w:color="auto"/>
        <w:bottom w:val="none" w:sz="0" w:space="0" w:color="auto"/>
        <w:right w:val="none" w:sz="0" w:space="0" w:color="auto"/>
      </w:divBdr>
    </w:div>
    <w:div w:id="453983626">
      <w:bodyDiv w:val="1"/>
      <w:marLeft w:val="0"/>
      <w:marRight w:val="0"/>
      <w:marTop w:val="0"/>
      <w:marBottom w:val="0"/>
      <w:divBdr>
        <w:top w:val="none" w:sz="0" w:space="0" w:color="auto"/>
        <w:left w:val="none" w:sz="0" w:space="0" w:color="auto"/>
        <w:bottom w:val="none" w:sz="0" w:space="0" w:color="auto"/>
        <w:right w:val="none" w:sz="0" w:space="0" w:color="auto"/>
      </w:divBdr>
    </w:div>
    <w:div w:id="586426092">
      <w:bodyDiv w:val="1"/>
      <w:marLeft w:val="0"/>
      <w:marRight w:val="0"/>
      <w:marTop w:val="0"/>
      <w:marBottom w:val="0"/>
      <w:divBdr>
        <w:top w:val="none" w:sz="0" w:space="0" w:color="auto"/>
        <w:left w:val="none" w:sz="0" w:space="0" w:color="auto"/>
        <w:bottom w:val="none" w:sz="0" w:space="0" w:color="auto"/>
        <w:right w:val="none" w:sz="0" w:space="0" w:color="auto"/>
      </w:divBdr>
    </w:div>
    <w:div w:id="619923594">
      <w:bodyDiv w:val="1"/>
      <w:marLeft w:val="0"/>
      <w:marRight w:val="0"/>
      <w:marTop w:val="0"/>
      <w:marBottom w:val="0"/>
      <w:divBdr>
        <w:top w:val="none" w:sz="0" w:space="0" w:color="auto"/>
        <w:left w:val="none" w:sz="0" w:space="0" w:color="auto"/>
        <w:bottom w:val="none" w:sz="0" w:space="0" w:color="auto"/>
        <w:right w:val="none" w:sz="0" w:space="0" w:color="auto"/>
      </w:divBdr>
    </w:div>
    <w:div w:id="881207234">
      <w:bodyDiv w:val="1"/>
      <w:marLeft w:val="0"/>
      <w:marRight w:val="0"/>
      <w:marTop w:val="0"/>
      <w:marBottom w:val="0"/>
      <w:divBdr>
        <w:top w:val="none" w:sz="0" w:space="0" w:color="auto"/>
        <w:left w:val="none" w:sz="0" w:space="0" w:color="auto"/>
        <w:bottom w:val="none" w:sz="0" w:space="0" w:color="auto"/>
        <w:right w:val="none" w:sz="0" w:space="0" w:color="auto"/>
      </w:divBdr>
    </w:div>
    <w:div w:id="921913521">
      <w:bodyDiv w:val="1"/>
      <w:marLeft w:val="0"/>
      <w:marRight w:val="0"/>
      <w:marTop w:val="0"/>
      <w:marBottom w:val="0"/>
      <w:divBdr>
        <w:top w:val="none" w:sz="0" w:space="0" w:color="auto"/>
        <w:left w:val="none" w:sz="0" w:space="0" w:color="auto"/>
        <w:bottom w:val="none" w:sz="0" w:space="0" w:color="auto"/>
        <w:right w:val="none" w:sz="0" w:space="0" w:color="auto"/>
      </w:divBdr>
    </w:div>
    <w:div w:id="923875768">
      <w:bodyDiv w:val="1"/>
      <w:marLeft w:val="0"/>
      <w:marRight w:val="0"/>
      <w:marTop w:val="0"/>
      <w:marBottom w:val="0"/>
      <w:divBdr>
        <w:top w:val="none" w:sz="0" w:space="0" w:color="auto"/>
        <w:left w:val="none" w:sz="0" w:space="0" w:color="auto"/>
        <w:bottom w:val="none" w:sz="0" w:space="0" w:color="auto"/>
        <w:right w:val="none" w:sz="0" w:space="0" w:color="auto"/>
      </w:divBdr>
    </w:div>
    <w:div w:id="937058346">
      <w:bodyDiv w:val="1"/>
      <w:marLeft w:val="0"/>
      <w:marRight w:val="0"/>
      <w:marTop w:val="0"/>
      <w:marBottom w:val="0"/>
      <w:divBdr>
        <w:top w:val="none" w:sz="0" w:space="0" w:color="auto"/>
        <w:left w:val="none" w:sz="0" w:space="0" w:color="auto"/>
        <w:bottom w:val="none" w:sz="0" w:space="0" w:color="auto"/>
        <w:right w:val="none" w:sz="0" w:space="0" w:color="auto"/>
      </w:divBdr>
    </w:div>
    <w:div w:id="955480489">
      <w:bodyDiv w:val="1"/>
      <w:marLeft w:val="0"/>
      <w:marRight w:val="0"/>
      <w:marTop w:val="0"/>
      <w:marBottom w:val="0"/>
      <w:divBdr>
        <w:top w:val="none" w:sz="0" w:space="0" w:color="auto"/>
        <w:left w:val="none" w:sz="0" w:space="0" w:color="auto"/>
        <w:bottom w:val="none" w:sz="0" w:space="0" w:color="auto"/>
        <w:right w:val="none" w:sz="0" w:space="0" w:color="auto"/>
      </w:divBdr>
    </w:div>
    <w:div w:id="965895234">
      <w:bodyDiv w:val="1"/>
      <w:marLeft w:val="0"/>
      <w:marRight w:val="0"/>
      <w:marTop w:val="0"/>
      <w:marBottom w:val="0"/>
      <w:divBdr>
        <w:top w:val="none" w:sz="0" w:space="0" w:color="auto"/>
        <w:left w:val="none" w:sz="0" w:space="0" w:color="auto"/>
        <w:bottom w:val="none" w:sz="0" w:space="0" w:color="auto"/>
        <w:right w:val="none" w:sz="0" w:space="0" w:color="auto"/>
      </w:divBdr>
    </w:div>
    <w:div w:id="1087116685">
      <w:bodyDiv w:val="1"/>
      <w:marLeft w:val="0"/>
      <w:marRight w:val="0"/>
      <w:marTop w:val="0"/>
      <w:marBottom w:val="0"/>
      <w:divBdr>
        <w:top w:val="none" w:sz="0" w:space="0" w:color="auto"/>
        <w:left w:val="none" w:sz="0" w:space="0" w:color="auto"/>
        <w:bottom w:val="none" w:sz="0" w:space="0" w:color="auto"/>
        <w:right w:val="none" w:sz="0" w:space="0" w:color="auto"/>
      </w:divBdr>
    </w:div>
    <w:div w:id="1131745090">
      <w:bodyDiv w:val="1"/>
      <w:marLeft w:val="0"/>
      <w:marRight w:val="0"/>
      <w:marTop w:val="0"/>
      <w:marBottom w:val="0"/>
      <w:divBdr>
        <w:top w:val="none" w:sz="0" w:space="0" w:color="auto"/>
        <w:left w:val="none" w:sz="0" w:space="0" w:color="auto"/>
        <w:bottom w:val="none" w:sz="0" w:space="0" w:color="auto"/>
        <w:right w:val="none" w:sz="0" w:space="0" w:color="auto"/>
      </w:divBdr>
    </w:div>
    <w:div w:id="1172062241">
      <w:bodyDiv w:val="1"/>
      <w:marLeft w:val="0"/>
      <w:marRight w:val="0"/>
      <w:marTop w:val="0"/>
      <w:marBottom w:val="0"/>
      <w:divBdr>
        <w:top w:val="none" w:sz="0" w:space="0" w:color="auto"/>
        <w:left w:val="none" w:sz="0" w:space="0" w:color="auto"/>
        <w:bottom w:val="none" w:sz="0" w:space="0" w:color="auto"/>
        <w:right w:val="none" w:sz="0" w:space="0" w:color="auto"/>
      </w:divBdr>
      <w:divsChild>
        <w:div w:id="1046567337">
          <w:marLeft w:val="0"/>
          <w:marRight w:val="0"/>
          <w:marTop w:val="0"/>
          <w:marBottom w:val="0"/>
          <w:divBdr>
            <w:top w:val="none" w:sz="0" w:space="0" w:color="auto"/>
            <w:left w:val="none" w:sz="0" w:space="0" w:color="auto"/>
            <w:bottom w:val="none" w:sz="0" w:space="0" w:color="auto"/>
            <w:right w:val="none" w:sz="0" w:space="0" w:color="auto"/>
          </w:divBdr>
          <w:divsChild>
            <w:div w:id="1962614467">
              <w:marLeft w:val="0"/>
              <w:marRight w:val="0"/>
              <w:marTop w:val="0"/>
              <w:marBottom w:val="0"/>
              <w:divBdr>
                <w:top w:val="none" w:sz="0" w:space="0" w:color="auto"/>
                <w:left w:val="none" w:sz="0" w:space="0" w:color="auto"/>
                <w:bottom w:val="none" w:sz="0" w:space="0" w:color="auto"/>
                <w:right w:val="none" w:sz="0" w:space="0" w:color="auto"/>
              </w:divBdr>
              <w:divsChild>
                <w:div w:id="955134986">
                  <w:marLeft w:val="0"/>
                  <w:marRight w:val="0"/>
                  <w:marTop w:val="0"/>
                  <w:marBottom w:val="0"/>
                  <w:divBdr>
                    <w:top w:val="none" w:sz="0" w:space="0" w:color="auto"/>
                    <w:left w:val="none" w:sz="0" w:space="0" w:color="auto"/>
                    <w:bottom w:val="none" w:sz="0" w:space="0" w:color="auto"/>
                    <w:right w:val="none" w:sz="0" w:space="0" w:color="auto"/>
                  </w:divBdr>
                  <w:divsChild>
                    <w:div w:id="1776050071">
                      <w:marLeft w:val="0"/>
                      <w:marRight w:val="0"/>
                      <w:marTop w:val="0"/>
                      <w:marBottom w:val="0"/>
                      <w:divBdr>
                        <w:top w:val="none" w:sz="0" w:space="0" w:color="auto"/>
                        <w:left w:val="none" w:sz="0" w:space="0" w:color="auto"/>
                        <w:bottom w:val="none" w:sz="0" w:space="0" w:color="auto"/>
                        <w:right w:val="none" w:sz="0" w:space="0" w:color="auto"/>
                      </w:divBdr>
                      <w:divsChild>
                        <w:div w:id="1001590334">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8984009">
          <w:marLeft w:val="0"/>
          <w:marRight w:val="0"/>
          <w:marTop w:val="0"/>
          <w:marBottom w:val="0"/>
          <w:divBdr>
            <w:top w:val="none" w:sz="0" w:space="0" w:color="auto"/>
            <w:left w:val="none" w:sz="0" w:space="0" w:color="auto"/>
            <w:bottom w:val="none" w:sz="0" w:space="0" w:color="auto"/>
            <w:right w:val="none" w:sz="0" w:space="0" w:color="auto"/>
          </w:divBdr>
          <w:divsChild>
            <w:div w:id="39060189">
              <w:marLeft w:val="0"/>
              <w:marRight w:val="0"/>
              <w:marTop w:val="0"/>
              <w:marBottom w:val="0"/>
              <w:divBdr>
                <w:top w:val="none" w:sz="0" w:space="0" w:color="auto"/>
                <w:left w:val="none" w:sz="0" w:space="0" w:color="auto"/>
                <w:bottom w:val="none" w:sz="0" w:space="0" w:color="auto"/>
                <w:right w:val="none" w:sz="0" w:space="0" w:color="auto"/>
              </w:divBdr>
              <w:divsChild>
                <w:div w:id="1489516595">
                  <w:marLeft w:val="0"/>
                  <w:marRight w:val="0"/>
                  <w:marTop w:val="0"/>
                  <w:marBottom w:val="0"/>
                  <w:divBdr>
                    <w:top w:val="none" w:sz="0" w:space="0" w:color="auto"/>
                    <w:left w:val="none" w:sz="0" w:space="0" w:color="auto"/>
                    <w:bottom w:val="none" w:sz="0" w:space="0" w:color="auto"/>
                    <w:right w:val="none" w:sz="0" w:space="0" w:color="auto"/>
                  </w:divBdr>
                  <w:divsChild>
                    <w:div w:id="2094617321">
                      <w:marLeft w:val="0"/>
                      <w:marRight w:val="0"/>
                      <w:marTop w:val="0"/>
                      <w:marBottom w:val="360"/>
                      <w:divBdr>
                        <w:top w:val="none" w:sz="0" w:space="0" w:color="auto"/>
                        <w:left w:val="none" w:sz="0" w:space="0" w:color="auto"/>
                        <w:bottom w:val="none" w:sz="0" w:space="0" w:color="auto"/>
                        <w:right w:val="none" w:sz="0" w:space="0" w:color="auto"/>
                      </w:divBdr>
                      <w:divsChild>
                        <w:div w:id="1386489305">
                          <w:marLeft w:val="0"/>
                          <w:marRight w:val="0"/>
                          <w:marTop w:val="0"/>
                          <w:marBottom w:val="0"/>
                          <w:divBdr>
                            <w:top w:val="none" w:sz="0" w:space="0" w:color="auto"/>
                            <w:left w:val="none" w:sz="0" w:space="0" w:color="auto"/>
                            <w:bottom w:val="none" w:sz="0" w:space="0" w:color="auto"/>
                            <w:right w:val="none" w:sz="0" w:space="0" w:color="auto"/>
                          </w:divBdr>
                          <w:divsChild>
                            <w:div w:id="112133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7963387">
      <w:bodyDiv w:val="1"/>
      <w:marLeft w:val="0"/>
      <w:marRight w:val="0"/>
      <w:marTop w:val="0"/>
      <w:marBottom w:val="0"/>
      <w:divBdr>
        <w:top w:val="none" w:sz="0" w:space="0" w:color="auto"/>
        <w:left w:val="none" w:sz="0" w:space="0" w:color="auto"/>
        <w:bottom w:val="none" w:sz="0" w:space="0" w:color="auto"/>
        <w:right w:val="none" w:sz="0" w:space="0" w:color="auto"/>
      </w:divBdr>
    </w:div>
    <w:div w:id="1291857573">
      <w:bodyDiv w:val="1"/>
      <w:marLeft w:val="0"/>
      <w:marRight w:val="0"/>
      <w:marTop w:val="0"/>
      <w:marBottom w:val="0"/>
      <w:divBdr>
        <w:top w:val="none" w:sz="0" w:space="0" w:color="auto"/>
        <w:left w:val="none" w:sz="0" w:space="0" w:color="auto"/>
        <w:bottom w:val="none" w:sz="0" w:space="0" w:color="auto"/>
        <w:right w:val="none" w:sz="0" w:space="0" w:color="auto"/>
      </w:divBdr>
    </w:div>
    <w:div w:id="1296329998">
      <w:bodyDiv w:val="1"/>
      <w:marLeft w:val="0"/>
      <w:marRight w:val="0"/>
      <w:marTop w:val="0"/>
      <w:marBottom w:val="0"/>
      <w:divBdr>
        <w:top w:val="none" w:sz="0" w:space="0" w:color="auto"/>
        <w:left w:val="none" w:sz="0" w:space="0" w:color="auto"/>
        <w:bottom w:val="none" w:sz="0" w:space="0" w:color="auto"/>
        <w:right w:val="none" w:sz="0" w:space="0" w:color="auto"/>
      </w:divBdr>
    </w:div>
    <w:div w:id="1302076813">
      <w:bodyDiv w:val="1"/>
      <w:marLeft w:val="0"/>
      <w:marRight w:val="0"/>
      <w:marTop w:val="0"/>
      <w:marBottom w:val="0"/>
      <w:divBdr>
        <w:top w:val="none" w:sz="0" w:space="0" w:color="auto"/>
        <w:left w:val="none" w:sz="0" w:space="0" w:color="auto"/>
        <w:bottom w:val="none" w:sz="0" w:space="0" w:color="auto"/>
        <w:right w:val="none" w:sz="0" w:space="0" w:color="auto"/>
      </w:divBdr>
    </w:div>
    <w:div w:id="1331566242">
      <w:bodyDiv w:val="1"/>
      <w:marLeft w:val="0"/>
      <w:marRight w:val="0"/>
      <w:marTop w:val="0"/>
      <w:marBottom w:val="0"/>
      <w:divBdr>
        <w:top w:val="none" w:sz="0" w:space="0" w:color="auto"/>
        <w:left w:val="none" w:sz="0" w:space="0" w:color="auto"/>
        <w:bottom w:val="none" w:sz="0" w:space="0" w:color="auto"/>
        <w:right w:val="none" w:sz="0" w:space="0" w:color="auto"/>
      </w:divBdr>
      <w:divsChild>
        <w:div w:id="1761608993">
          <w:marLeft w:val="0"/>
          <w:marRight w:val="0"/>
          <w:marTop w:val="0"/>
          <w:marBottom w:val="0"/>
          <w:divBdr>
            <w:top w:val="none" w:sz="0" w:space="0" w:color="auto"/>
            <w:left w:val="none" w:sz="0" w:space="0" w:color="auto"/>
            <w:bottom w:val="none" w:sz="0" w:space="0" w:color="auto"/>
            <w:right w:val="none" w:sz="0" w:space="0" w:color="auto"/>
          </w:divBdr>
          <w:divsChild>
            <w:div w:id="1720519433">
              <w:marLeft w:val="0"/>
              <w:marRight w:val="0"/>
              <w:marTop w:val="0"/>
              <w:marBottom w:val="0"/>
              <w:divBdr>
                <w:top w:val="none" w:sz="0" w:space="0" w:color="auto"/>
                <w:left w:val="none" w:sz="0" w:space="0" w:color="auto"/>
                <w:bottom w:val="none" w:sz="0" w:space="0" w:color="auto"/>
                <w:right w:val="none" w:sz="0" w:space="0" w:color="auto"/>
              </w:divBdr>
              <w:divsChild>
                <w:div w:id="1650017661">
                  <w:marLeft w:val="0"/>
                  <w:marRight w:val="0"/>
                  <w:marTop w:val="0"/>
                  <w:marBottom w:val="0"/>
                  <w:divBdr>
                    <w:top w:val="none" w:sz="0" w:space="0" w:color="auto"/>
                    <w:left w:val="none" w:sz="0" w:space="0" w:color="auto"/>
                    <w:bottom w:val="none" w:sz="0" w:space="0" w:color="auto"/>
                    <w:right w:val="none" w:sz="0" w:space="0" w:color="auto"/>
                  </w:divBdr>
                  <w:divsChild>
                    <w:div w:id="1330905884">
                      <w:marLeft w:val="0"/>
                      <w:marRight w:val="0"/>
                      <w:marTop w:val="0"/>
                      <w:marBottom w:val="360"/>
                      <w:divBdr>
                        <w:top w:val="none" w:sz="0" w:space="0" w:color="auto"/>
                        <w:left w:val="none" w:sz="0" w:space="0" w:color="auto"/>
                        <w:bottom w:val="none" w:sz="0" w:space="0" w:color="auto"/>
                        <w:right w:val="none" w:sz="0" w:space="0" w:color="auto"/>
                      </w:divBdr>
                      <w:divsChild>
                        <w:div w:id="1289972352">
                          <w:marLeft w:val="0"/>
                          <w:marRight w:val="0"/>
                          <w:marTop w:val="0"/>
                          <w:marBottom w:val="0"/>
                          <w:divBdr>
                            <w:top w:val="none" w:sz="0" w:space="0" w:color="auto"/>
                            <w:left w:val="none" w:sz="0" w:space="0" w:color="auto"/>
                            <w:bottom w:val="none" w:sz="0" w:space="0" w:color="auto"/>
                            <w:right w:val="none" w:sz="0" w:space="0" w:color="auto"/>
                          </w:divBdr>
                          <w:divsChild>
                            <w:div w:id="196792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5148392">
          <w:marLeft w:val="0"/>
          <w:marRight w:val="0"/>
          <w:marTop w:val="0"/>
          <w:marBottom w:val="0"/>
          <w:divBdr>
            <w:top w:val="none" w:sz="0" w:space="0" w:color="auto"/>
            <w:left w:val="none" w:sz="0" w:space="0" w:color="auto"/>
            <w:bottom w:val="none" w:sz="0" w:space="0" w:color="auto"/>
            <w:right w:val="none" w:sz="0" w:space="0" w:color="auto"/>
          </w:divBdr>
          <w:divsChild>
            <w:div w:id="356856091">
              <w:marLeft w:val="0"/>
              <w:marRight w:val="0"/>
              <w:marTop w:val="0"/>
              <w:marBottom w:val="0"/>
              <w:divBdr>
                <w:top w:val="none" w:sz="0" w:space="0" w:color="auto"/>
                <w:left w:val="none" w:sz="0" w:space="0" w:color="auto"/>
                <w:bottom w:val="none" w:sz="0" w:space="0" w:color="auto"/>
                <w:right w:val="none" w:sz="0" w:space="0" w:color="auto"/>
              </w:divBdr>
              <w:divsChild>
                <w:div w:id="97651313">
                  <w:marLeft w:val="0"/>
                  <w:marRight w:val="0"/>
                  <w:marTop w:val="0"/>
                  <w:marBottom w:val="0"/>
                  <w:divBdr>
                    <w:top w:val="none" w:sz="0" w:space="0" w:color="auto"/>
                    <w:left w:val="none" w:sz="0" w:space="0" w:color="auto"/>
                    <w:bottom w:val="none" w:sz="0" w:space="0" w:color="auto"/>
                    <w:right w:val="none" w:sz="0" w:space="0" w:color="auto"/>
                  </w:divBdr>
                  <w:divsChild>
                    <w:div w:id="731391883">
                      <w:marLeft w:val="0"/>
                      <w:marRight w:val="0"/>
                      <w:marTop w:val="0"/>
                      <w:marBottom w:val="0"/>
                      <w:divBdr>
                        <w:top w:val="none" w:sz="0" w:space="0" w:color="auto"/>
                        <w:left w:val="none" w:sz="0" w:space="0" w:color="auto"/>
                        <w:bottom w:val="none" w:sz="0" w:space="0" w:color="auto"/>
                        <w:right w:val="none" w:sz="0" w:space="0" w:color="auto"/>
                      </w:divBdr>
                      <w:divsChild>
                        <w:div w:id="1127625162">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7768632">
      <w:bodyDiv w:val="1"/>
      <w:marLeft w:val="0"/>
      <w:marRight w:val="0"/>
      <w:marTop w:val="0"/>
      <w:marBottom w:val="0"/>
      <w:divBdr>
        <w:top w:val="none" w:sz="0" w:space="0" w:color="auto"/>
        <w:left w:val="none" w:sz="0" w:space="0" w:color="auto"/>
        <w:bottom w:val="none" w:sz="0" w:space="0" w:color="auto"/>
        <w:right w:val="none" w:sz="0" w:space="0" w:color="auto"/>
      </w:divBdr>
    </w:div>
    <w:div w:id="1520655035">
      <w:bodyDiv w:val="1"/>
      <w:marLeft w:val="0"/>
      <w:marRight w:val="0"/>
      <w:marTop w:val="0"/>
      <w:marBottom w:val="0"/>
      <w:divBdr>
        <w:top w:val="none" w:sz="0" w:space="0" w:color="auto"/>
        <w:left w:val="none" w:sz="0" w:space="0" w:color="auto"/>
        <w:bottom w:val="none" w:sz="0" w:space="0" w:color="auto"/>
        <w:right w:val="none" w:sz="0" w:space="0" w:color="auto"/>
      </w:divBdr>
      <w:divsChild>
        <w:div w:id="1876888503">
          <w:marLeft w:val="0"/>
          <w:marRight w:val="0"/>
          <w:marTop w:val="0"/>
          <w:marBottom w:val="0"/>
          <w:divBdr>
            <w:top w:val="none" w:sz="0" w:space="0" w:color="auto"/>
            <w:left w:val="none" w:sz="0" w:space="0" w:color="auto"/>
            <w:bottom w:val="none" w:sz="0" w:space="0" w:color="auto"/>
            <w:right w:val="none" w:sz="0" w:space="0" w:color="auto"/>
          </w:divBdr>
        </w:div>
        <w:div w:id="1971747199">
          <w:marLeft w:val="0"/>
          <w:marRight w:val="0"/>
          <w:marTop w:val="0"/>
          <w:marBottom w:val="0"/>
          <w:divBdr>
            <w:top w:val="none" w:sz="0" w:space="0" w:color="auto"/>
            <w:left w:val="none" w:sz="0" w:space="0" w:color="auto"/>
            <w:bottom w:val="none" w:sz="0" w:space="0" w:color="auto"/>
            <w:right w:val="none" w:sz="0" w:space="0" w:color="auto"/>
          </w:divBdr>
        </w:div>
        <w:div w:id="613442462">
          <w:marLeft w:val="0"/>
          <w:marRight w:val="0"/>
          <w:marTop w:val="0"/>
          <w:marBottom w:val="0"/>
          <w:divBdr>
            <w:top w:val="none" w:sz="0" w:space="0" w:color="auto"/>
            <w:left w:val="none" w:sz="0" w:space="0" w:color="auto"/>
            <w:bottom w:val="none" w:sz="0" w:space="0" w:color="auto"/>
            <w:right w:val="none" w:sz="0" w:space="0" w:color="auto"/>
          </w:divBdr>
        </w:div>
      </w:divsChild>
    </w:div>
    <w:div w:id="1531991295">
      <w:bodyDiv w:val="1"/>
      <w:marLeft w:val="0"/>
      <w:marRight w:val="0"/>
      <w:marTop w:val="0"/>
      <w:marBottom w:val="0"/>
      <w:divBdr>
        <w:top w:val="none" w:sz="0" w:space="0" w:color="auto"/>
        <w:left w:val="none" w:sz="0" w:space="0" w:color="auto"/>
        <w:bottom w:val="none" w:sz="0" w:space="0" w:color="auto"/>
        <w:right w:val="none" w:sz="0" w:space="0" w:color="auto"/>
      </w:divBdr>
    </w:div>
    <w:div w:id="1535850829">
      <w:bodyDiv w:val="1"/>
      <w:marLeft w:val="0"/>
      <w:marRight w:val="0"/>
      <w:marTop w:val="0"/>
      <w:marBottom w:val="0"/>
      <w:divBdr>
        <w:top w:val="none" w:sz="0" w:space="0" w:color="auto"/>
        <w:left w:val="none" w:sz="0" w:space="0" w:color="auto"/>
        <w:bottom w:val="none" w:sz="0" w:space="0" w:color="auto"/>
        <w:right w:val="none" w:sz="0" w:space="0" w:color="auto"/>
      </w:divBdr>
    </w:div>
    <w:div w:id="1593126893">
      <w:bodyDiv w:val="1"/>
      <w:marLeft w:val="0"/>
      <w:marRight w:val="0"/>
      <w:marTop w:val="0"/>
      <w:marBottom w:val="0"/>
      <w:divBdr>
        <w:top w:val="none" w:sz="0" w:space="0" w:color="auto"/>
        <w:left w:val="none" w:sz="0" w:space="0" w:color="auto"/>
        <w:bottom w:val="none" w:sz="0" w:space="0" w:color="auto"/>
        <w:right w:val="none" w:sz="0" w:space="0" w:color="auto"/>
      </w:divBdr>
    </w:div>
    <w:div w:id="1619218903">
      <w:bodyDiv w:val="1"/>
      <w:marLeft w:val="0"/>
      <w:marRight w:val="0"/>
      <w:marTop w:val="0"/>
      <w:marBottom w:val="0"/>
      <w:divBdr>
        <w:top w:val="none" w:sz="0" w:space="0" w:color="auto"/>
        <w:left w:val="none" w:sz="0" w:space="0" w:color="auto"/>
        <w:bottom w:val="none" w:sz="0" w:space="0" w:color="auto"/>
        <w:right w:val="none" w:sz="0" w:space="0" w:color="auto"/>
      </w:divBdr>
    </w:div>
    <w:div w:id="1623533700">
      <w:bodyDiv w:val="1"/>
      <w:marLeft w:val="0"/>
      <w:marRight w:val="0"/>
      <w:marTop w:val="0"/>
      <w:marBottom w:val="0"/>
      <w:divBdr>
        <w:top w:val="none" w:sz="0" w:space="0" w:color="auto"/>
        <w:left w:val="none" w:sz="0" w:space="0" w:color="auto"/>
        <w:bottom w:val="none" w:sz="0" w:space="0" w:color="auto"/>
        <w:right w:val="none" w:sz="0" w:space="0" w:color="auto"/>
      </w:divBdr>
    </w:div>
    <w:div w:id="1641611294">
      <w:bodyDiv w:val="1"/>
      <w:marLeft w:val="0"/>
      <w:marRight w:val="0"/>
      <w:marTop w:val="0"/>
      <w:marBottom w:val="0"/>
      <w:divBdr>
        <w:top w:val="none" w:sz="0" w:space="0" w:color="auto"/>
        <w:left w:val="none" w:sz="0" w:space="0" w:color="auto"/>
        <w:bottom w:val="none" w:sz="0" w:space="0" w:color="auto"/>
        <w:right w:val="none" w:sz="0" w:space="0" w:color="auto"/>
      </w:divBdr>
      <w:divsChild>
        <w:div w:id="722874417">
          <w:marLeft w:val="0"/>
          <w:marRight w:val="0"/>
          <w:marTop w:val="0"/>
          <w:marBottom w:val="0"/>
          <w:divBdr>
            <w:top w:val="none" w:sz="0" w:space="0" w:color="auto"/>
            <w:left w:val="none" w:sz="0" w:space="0" w:color="auto"/>
            <w:bottom w:val="none" w:sz="0" w:space="0" w:color="auto"/>
            <w:right w:val="none" w:sz="0" w:space="0" w:color="auto"/>
          </w:divBdr>
          <w:divsChild>
            <w:div w:id="1375351722">
              <w:marLeft w:val="0"/>
              <w:marRight w:val="0"/>
              <w:marTop w:val="0"/>
              <w:marBottom w:val="0"/>
              <w:divBdr>
                <w:top w:val="none" w:sz="0" w:space="0" w:color="auto"/>
                <w:left w:val="none" w:sz="0" w:space="0" w:color="auto"/>
                <w:bottom w:val="none" w:sz="0" w:space="0" w:color="auto"/>
                <w:right w:val="none" w:sz="0" w:space="0" w:color="auto"/>
              </w:divBdr>
              <w:divsChild>
                <w:div w:id="1659766690">
                  <w:marLeft w:val="0"/>
                  <w:marRight w:val="0"/>
                  <w:marTop w:val="0"/>
                  <w:marBottom w:val="0"/>
                  <w:divBdr>
                    <w:top w:val="none" w:sz="0" w:space="0" w:color="auto"/>
                    <w:left w:val="none" w:sz="0" w:space="0" w:color="auto"/>
                    <w:bottom w:val="none" w:sz="0" w:space="0" w:color="auto"/>
                    <w:right w:val="none" w:sz="0" w:space="0" w:color="auto"/>
                  </w:divBdr>
                  <w:divsChild>
                    <w:div w:id="1511942314">
                      <w:marLeft w:val="0"/>
                      <w:marRight w:val="0"/>
                      <w:marTop w:val="0"/>
                      <w:marBottom w:val="0"/>
                      <w:divBdr>
                        <w:top w:val="none" w:sz="0" w:space="0" w:color="auto"/>
                        <w:left w:val="none" w:sz="0" w:space="0" w:color="auto"/>
                        <w:bottom w:val="none" w:sz="0" w:space="0" w:color="auto"/>
                        <w:right w:val="none" w:sz="0" w:space="0" w:color="auto"/>
                      </w:divBdr>
                      <w:divsChild>
                        <w:div w:id="1962373901">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7994566">
          <w:marLeft w:val="0"/>
          <w:marRight w:val="0"/>
          <w:marTop w:val="0"/>
          <w:marBottom w:val="0"/>
          <w:divBdr>
            <w:top w:val="none" w:sz="0" w:space="0" w:color="auto"/>
            <w:left w:val="none" w:sz="0" w:space="0" w:color="auto"/>
            <w:bottom w:val="none" w:sz="0" w:space="0" w:color="auto"/>
            <w:right w:val="none" w:sz="0" w:space="0" w:color="auto"/>
          </w:divBdr>
          <w:divsChild>
            <w:div w:id="1739016533">
              <w:marLeft w:val="0"/>
              <w:marRight w:val="0"/>
              <w:marTop w:val="0"/>
              <w:marBottom w:val="0"/>
              <w:divBdr>
                <w:top w:val="none" w:sz="0" w:space="0" w:color="auto"/>
                <w:left w:val="none" w:sz="0" w:space="0" w:color="auto"/>
                <w:bottom w:val="none" w:sz="0" w:space="0" w:color="auto"/>
                <w:right w:val="none" w:sz="0" w:space="0" w:color="auto"/>
              </w:divBdr>
              <w:divsChild>
                <w:div w:id="1603370699">
                  <w:marLeft w:val="0"/>
                  <w:marRight w:val="0"/>
                  <w:marTop w:val="0"/>
                  <w:marBottom w:val="0"/>
                  <w:divBdr>
                    <w:top w:val="none" w:sz="0" w:space="0" w:color="auto"/>
                    <w:left w:val="none" w:sz="0" w:space="0" w:color="auto"/>
                    <w:bottom w:val="none" w:sz="0" w:space="0" w:color="auto"/>
                    <w:right w:val="none" w:sz="0" w:space="0" w:color="auto"/>
                  </w:divBdr>
                  <w:divsChild>
                    <w:div w:id="900560496">
                      <w:marLeft w:val="0"/>
                      <w:marRight w:val="0"/>
                      <w:marTop w:val="0"/>
                      <w:marBottom w:val="360"/>
                      <w:divBdr>
                        <w:top w:val="none" w:sz="0" w:space="0" w:color="auto"/>
                        <w:left w:val="none" w:sz="0" w:space="0" w:color="auto"/>
                        <w:bottom w:val="none" w:sz="0" w:space="0" w:color="auto"/>
                        <w:right w:val="none" w:sz="0" w:space="0" w:color="auto"/>
                      </w:divBdr>
                      <w:divsChild>
                        <w:div w:id="597569449">
                          <w:marLeft w:val="0"/>
                          <w:marRight w:val="0"/>
                          <w:marTop w:val="0"/>
                          <w:marBottom w:val="0"/>
                          <w:divBdr>
                            <w:top w:val="none" w:sz="0" w:space="0" w:color="auto"/>
                            <w:left w:val="none" w:sz="0" w:space="0" w:color="auto"/>
                            <w:bottom w:val="none" w:sz="0" w:space="0" w:color="auto"/>
                            <w:right w:val="none" w:sz="0" w:space="0" w:color="auto"/>
                          </w:divBdr>
                          <w:divsChild>
                            <w:div w:id="2058428476">
                              <w:marLeft w:val="0"/>
                              <w:marRight w:val="0"/>
                              <w:marTop w:val="0"/>
                              <w:marBottom w:val="0"/>
                              <w:divBdr>
                                <w:top w:val="none" w:sz="0" w:space="0" w:color="auto"/>
                                <w:left w:val="none" w:sz="0" w:space="0" w:color="auto"/>
                                <w:bottom w:val="none" w:sz="0" w:space="0" w:color="auto"/>
                                <w:right w:val="none" w:sz="0" w:space="0" w:color="auto"/>
                              </w:divBdr>
                            </w:div>
                          </w:divsChild>
                        </w:div>
                        <w:div w:id="1697653634">
                          <w:marLeft w:val="0"/>
                          <w:marRight w:val="0"/>
                          <w:marTop w:val="0"/>
                          <w:marBottom w:val="0"/>
                          <w:divBdr>
                            <w:top w:val="none" w:sz="0" w:space="0" w:color="auto"/>
                            <w:left w:val="none" w:sz="0" w:space="0" w:color="auto"/>
                            <w:bottom w:val="none" w:sz="0" w:space="0" w:color="auto"/>
                            <w:right w:val="none" w:sz="0" w:space="0" w:color="auto"/>
                          </w:divBdr>
                          <w:divsChild>
                            <w:div w:id="1996906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1128335">
      <w:bodyDiv w:val="1"/>
      <w:marLeft w:val="0"/>
      <w:marRight w:val="0"/>
      <w:marTop w:val="0"/>
      <w:marBottom w:val="0"/>
      <w:divBdr>
        <w:top w:val="none" w:sz="0" w:space="0" w:color="auto"/>
        <w:left w:val="none" w:sz="0" w:space="0" w:color="auto"/>
        <w:bottom w:val="none" w:sz="0" w:space="0" w:color="auto"/>
        <w:right w:val="none" w:sz="0" w:space="0" w:color="auto"/>
      </w:divBdr>
    </w:div>
    <w:div w:id="1680422128">
      <w:bodyDiv w:val="1"/>
      <w:marLeft w:val="0"/>
      <w:marRight w:val="0"/>
      <w:marTop w:val="0"/>
      <w:marBottom w:val="0"/>
      <w:divBdr>
        <w:top w:val="none" w:sz="0" w:space="0" w:color="auto"/>
        <w:left w:val="none" w:sz="0" w:space="0" w:color="auto"/>
        <w:bottom w:val="none" w:sz="0" w:space="0" w:color="auto"/>
        <w:right w:val="none" w:sz="0" w:space="0" w:color="auto"/>
      </w:divBdr>
    </w:div>
    <w:div w:id="1742437806">
      <w:bodyDiv w:val="1"/>
      <w:marLeft w:val="0"/>
      <w:marRight w:val="0"/>
      <w:marTop w:val="0"/>
      <w:marBottom w:val="0"/>
      <w:divBdr>
        <w:top w:val="none" w:sz="0" w:space="0" w:color="auto"/>
        <w:left w:val="none" w:sz="0" w:space="0" w:color="auto"/>
        <w:bottom w:val="none" w:sz="0" w:space="0" w:color="auto"/>
        <w:right w:val="none" w:sz="0" w:space="0" w:color="auto"/>
      </w:divBdr>
      <w:divsChild>
        <w:div w:id="1407648787">
          <w:marLeft w:val="0"/>
          <w:marRight w:val="0"/>
          <w:marTop w:val="0"/>
          <w:marBottom w:val="0"/>
          <w:divBdr>
            <w:top w:val="none" w:sz="0" w:space="0" w:color="auto"/>
            <w:left w:val="none" w:sz="0" w:space="0" w:color="auto"/>
            <w:bottom w:val="none" w:sz="0" w:space="0" w:color="auto"/>
            <w:right w:val="none" w:sz="0" w:space="0" w:color="auto"/>
          </w:divBdr>
          <w:divsChild>
            <w:div w:id="1019307991">
              <w:marLeft w:val="0"/>
              <w:marRight w:val="0"/>
              <w:marTop w:val="0"/>
              <w:marBottom w:val="0"/>
              <w:divBdr>
                <w:top w:val="none" w:sz="0" w:space="0" w:color="auto"/>
                <w:left w:val="none" w:sz="0" w:space="0" w:color="auto"/>
                <w:bottom w:val="none" w:sz="0" w:space="0" w:color="auto"/>
                <w:right w:val="none" w:sz="0" w:space="0" w:color="auto"/>
              </w:divBdr>
              <w:divsChild>
                <w:div w:id="1327512728">
                  <w:marLeft w:val="0"/>
                  <w:marRight w:val="0"/>
                  <w:marTop w:val="0"/>
                  <w:marBottom w:val="0"/>
                  <w:divBdr>
                    <w:top w:val="none" w:sz="0" w:space="0" w:color="auto"/>
                    <w:left w:val="none" w:sz="0" w:space="0" w:color="auto"/>
                    <w:bottom w:val="none" w:sz="0" w:space="0" w:color="auto"/>
                    <w:right w:val="none" w:sz="0" w:space="0" w:color="auto"/>
                  </w:divBdr>
                  <w:divsChild>
                    <w:div w:id="1570651896">
                      <w:marLeft w:val="0"/>
                      <w:marRight w:val="0"/>
                      <w:marTop w:val="0"/>
                      <w:marBottom w:val="0"/>
                      <w:divBdr>
                        <w:top w:val="none" w:sz="0" w:space="0" w:color="auto"/>
                        <w:left w:val="none" w:sz="0" w:space="0" w:color="auto"/>
                        <w:bottom w:val="none" w:sz="0" w:space="0" w:color="auto"/>
                        <w:right w:val="none" w:sz="0" w:space="0" w:color="auto"/>
                      </w:divBdr>
                      <w:divsChild>
                        <w:div w:id="666253121">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0542836">
          <w:marLeft w:val="0"/>
          <w:marRight w:val="0"/>
          <w:marTop w:val="0"/>
          <w:marBottom w:val="0"/>
          <w:divBdr>
            <w:top w:val="none" w:sz="0" w:space="0" w:color="auto"/>
            <w:left w:val="none" w:sz="0" w:space="0" w:color="auto"/>
            <w:bottom w:val="none" w:sz="0" w:space="0" w:color="auto"/>
            <w:right w:val="none" w:sz="0" w:space="0" w:color="auto"/>
          </w:divBdr>
          <w:divsChild>
            <w:div w:id="847214389">
              <w:marLeft w:val="0"/>
              <w:marRight w:val="0"/>
              <w:marTop w:val="0"/>
              <w:marBottom w:val="0"/>
              <w:divBdr>
                <w:top w:val="none" w:sz="0" w:space="0" w:color="auto"/>
                <w:left w:val="none" w:sz="0" w:space="0" w:color="auto"/>
                <w:bottom w:val="none" w:sz="0" w:space="0" w:color="auto"/>
                <w:right w:val="none" w:sz="0" w:space="0" w:color="auto"/>
              </w:divBdr>
              <w:divsChild>
                <w:div w:id="513805921">
                  <w:marLeft w:val="0"/>
                  <w:marRight w:val="0"/>
                  <w:marTop w:val="0"/>
                  <w:marBottom w:val="0"/>
                  <w:divBdr>
                    <w:top w:val="none" w:sz="0" w:space="0" w:color="auto"/>
                    <w:left w:val="none" w:sz="0" w:space="0" w:color="auto"/>
                    <w:bottom w:val="none" w:sz="0" w:space="0" w:color="auto"/>
                    <w:right w:val="none" w:sz="0" w:space="0" w:color="auto"/>
                  </w:divBdr>
                  <w:divsChild>
                    <w:div w:id="1843660307">
                      <w:marLeft w:val="0"/>
                      <w:marRight w:val="0"/>
                      <w:marTop w:val="0"/>
                      <w:marBottom w:val="360"/>
                      <w:divBdr>
                        <w:top w:val="none" w:sz="0" w:space="0" w:color="auto"/>
                        <w:left w:val="none" w:sz="0" w:space="0" w:color="auto"/>
                        <w:bottom w:val="none" w:sz="0" w:space="0" w:color="auto"/>
                        <w:right w:val="none" w:sz="0" w:space="0" w:color="auto"/>
                      </w:divBdr>
                      <w:divsChild>
                        <w:div w:id="1296176295">
                          <w:marLeft w:val="0"/>
                          <w:marRight w:val="0"/>
                          <w:marTop w:val="0"/>
                          <w:marBottom w:val="0"/>
                          <w:divBdr>
                            <w:top w:val="none" w:sz="0" w:space="0" w:color="auto"/>
                            <w:left w:val="none" w:sz="0" w:space="0" w:color="auto"/>
                            <w:bottom w:val="none" w:sz="0" w:space="0" w:color="auto"/>
                            <w:right w:val="none" w:sz="0" w:space="0" w:color="auto"/>
                          </w:divBdr>
                        </w:div>
                        <w:div w:id="1648514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encoding w:val="macintos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friedhelm-loh-group.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cideon.com/solutions/conify"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Birgit\Formulare\PI%20Eplan%20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380A66498FF7F44CAC397294B264A4A0" ma:contentTypeVersion="14" ma:contentTypeDescription="Ein neues Dokument erstellen." ma:contentTypeScope="" ma:versionID="adcbf03b4ad4ee2426a1787e17ba248c">
  <xsd:schema xmlns:xsd="http://www.w3.org/2001/XMLSchema" xmlns:xs="http://www.w3.org/2001/XMLSchema" xmlns:p="http://schemas.microsoft.com/office/2006/metadata/properties" xmlns:ns2="9a6b33b9-152c-4dc2-b71f-1fff9def68fb" xmlns:ns3="66f3648e-a259-40c4-818d-4e32873c49f9" targetNamespace="http://schemas.microsoft.com/office/2006/metadata/properties" ma:root="true" ma:fieldsID="0794fa4e8952b73a98a9eb0737de4213" ns2:_="" ns3:_="">
    <xsd:import namespace="9a6b33b9-152c-4dc2-b71f-1fff9def68fb"/>
    <xsd:import namespace="66f3648e-a259-40c4-818d-4e32873c49f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LengthInSeconds" minOccurs="0"/>
                <xsd:element ref="ns3:SharedWithUsers" minOccurs="0"/>
                <xsd:element ref="ns3:SharedWithDetail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6b33b9-152c-4dc2-b71f-1fff9def68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f3648e-a259-40c4-818d-4e32873c49f9" elementFormDefault="qualified">
    <xsd:import namespace="http://schemas.microsoft.com/office/2006/documentManagement/types"/>
    <xsd:import namespace="http://schemas.microsoft.com/office/infopath/2007/PartnerControls"/>
    <xsd:element name="SharedWithUsers" ma:index="1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internalName="SharedWithDetails" ma:readOnly="true">
      <xsd:simpleType>
        <xsd:restriction base="dms:Note">
          <xsd:maxLength value="255"/>
        </xsd:restriction>
      </xsd:simpleType>
    </xsd:element>
    <xsd:element name="TaxCatchAll" ma:index="17" nillable="true" ma:displayName="Taxonomy Catch All Column" ma:hidden="true" ma:list="{3a3b4bb9-742e-4133-9f5f-98676f7f29cd}" ma:internalName="TaxCatchAll" ma:showField="CatchAllData" ma:web="66f3648e-a259-40c4-818d-4e32873c49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66f3648e-a259-40c4-818d-4e32873c49f9" xsi:nil="true"/>
    <lcf76f155ced4ddcb4097134ff3c332f xmlns="9a6b33b9-152c-4dc2-b71f-1fff9def68fb">
      <Terms xmlns="http://schemas.microsoft.com/office/infopath/2007/PartnerControls"/>
    </lcf76f155ced4ddcb4097134ff3c332f>
    <SharedWithUsers xmlns="66f3648e-a259-40c4-818d-4e32873c49f9">
      <UserInfo>
        <DisplayName>Bings, Thomas</DisplayName>
        <AccountId>276</AccountId>
        <AccountType/>
      </UserInfo>
      <UserInfo>
        <DisplayName>Hauschke, Timm</DisplayName>
        <AccountId>74</AccountId>
        <AccountType/>
      </UserInfo>
      <UserInfo>
        <DisplayName>Jaensch, Markus</DisplayName>
        <AccountId>78</AccountId>
        <AccountType/>
      </UserInfo>
      <UserInfo>
        <DisplayName>Schneider, Markus</DisplayName>
        <AccountId>480</AccountId>
        <AccountType/>
      </UserInfo>
      <UserInfo>
        <DisplayName>Heck, Josefine</DisplayName>
        <AccountId>431</AccountId>
        <AccountType/>
      </UserInfo>
    </SharedWithUsers>
  </documentManagement>
</p:properties>
</file>

<file path=customXml/itemProps1.xml><?xml version="1.0" encoding="utf-8"?>
<ds:datastoreItem xmlns:ds="http://schemas.openxmlformats.org/officeDocument/2006/customXml" ds:itemID="{655F4D86-3C2D-4E7B-A966-673A105B4120}">
  <ds:schemaRefs>
    <ds:schemaRef ds:uri="http://schemas.openxmlformats.org/officeDocument/2006/bibliography"/>
  </ds:schemaRefs>
</ds:datastoreItem>
</file>

<file path=customXml/itemProps2.xml><?xml version="1.0" encoding="utf-8"?>
<ds:datastoreItem xmlns:ds="http://schemas.openxmlformats.org/officeDocument/2006/customXml" ds:itemID="{70D858CE-AA97-4A11-BC4D-B05A952663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6b33b9-152c-4dc2-b71f-1fff9def68fb"/>
    <ds:schemaRef ds:uri="66f3648e-a259-40c4-818d-4e32873c49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477F5BC-CECA-45AD-A5F1-467569392D7F}">
  <ds:schemaRefs>
    <ds:schemaRef ds:uri="http://schemas.microsoft.com/sharepoint/v3/contenttype/forms"/>
  </ds:schemaRefs>
</ds:datastoreItem>
</file>

<file path=customXml/itemProps4.xml><?xml version="1.0" encoding="utf-8"?>
<ds:datastoreItem xmlns:ds="http://schemas.openxmlformats.org/officeDocument/2006/customXml" ds:itemID="{FFFE0932-5169-4EEE-B1AF-21F775D1D298}">
  <ds:schemaRefs>
    <ds:schemaRef ds:uri="http://schemas.microsoft.com/office/2006/metadata/properties"/>
    <ds:schemaRef ds:uri="http://schemas.microsoft.com/office/infopath/2007/PartnerControls"/>
    <ds:schemaRef ds:uri="66f3648e-a259-40c4-818d-4e32873c49f9"/>
    <ds:schemaRef ds:uri="9a6b33b9-152c-4dc2-b71f-1fff9def68fb"/>
  </ds:schemaRefs>
</ds:datastoreItem>
</file>

<file path=docProps/app.xml><?xml version="1.0" encoding="utf-8"?>
<Properties xmlns="http://schemas.openxmlformats.org/officeDocument/2006/extended-properties" xmlns:vt="http://schemas.openxmlformats.org/officeDocument/2006/docPropsVTypes">
  <Template>PI Eplan Vorlage</Template>
  <TotalTime>0</TotalTime>
  <Pages>4</Pages>
  <Words>822</Words>
  <Characters>5157</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Pressemeldung Eplan Data Portal 2020</vt:lpstr>
    </vt:vector>
  </TitlesOfParts>
  <Company>Eplan</Company>
  <LinksUpToDate>false</LinksUpToDate>
  <CharactersWithSpaces>5968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Eplan Data Portal 2020</dc:title>
  <dc:subject/>
  <dc:creator>Antonia Haas</dc:creator>
  <cp:keywords/>
  <cp:lastModifiedBy>Hans-Robert Koch</cp:lastModifiedBy>
  <cp:revision>5</cp:revision>
  <cp:lastPrinted>2016-11-07T17:13:00Z</cp:lastPrinted>
  <dcterms:created xsi:type="dcterms:W3CDTF">2023-03-01T15:46:00Z</dcterms:created>
  <dcterms:modified xsi:type="dcterms:W3CDTF">2023-04-04T08:06:00Z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0x010100380A66498FF7F44CAC397294B264A4A0</vt:lpwstr>
  </property>
  <property fmtid="{D5CDD505-2E9C-101B-9397-08002B2CF9AE}" pid="3" name="Managed_x0020_Category">
    <vt:lpwstr/>
  </property>
  <property fmtid="{D5CDD505-2E9C-101B-9397-08002B2CF9AE}" pid="4" name="Release">
    <vt:lpwstr/>
  </property>
  <property fmtid="{D5CDD505-2E9C-101B-9397-08002B2CF9AE}" pid="5" name="Related_x0020_Language">
    <vt:lpwstr>115;#de-DE|f18adfac-764c-4277-aa07-fe0b6c20ea16</vt:lpwstr>
  </property>
  <property fmtid="{D5CDD505-2E9C-101B-9397-08002B2CF9AE}" pid="6" name="Managed_x0020_Industry">
    <vt:lpwstr>121;#Control Cabinet Engineering|8e905069-3c2e-47e8-98f2-a5a3ee56f36d;#26;#Electrical engineering|747cafda-821d-453a-9345-60891c2b10d3;#48;#Machine building|379e54b3-e350-4bee-8004-efc075df4fe3</vt:lpwstr>
  </property>
  <property fmtid="{D5CDD505-2E9C-101B-9397-08002B2CF9AE}" pid="7" name="Managed_x0020_Use">
    <vt:lpwstr>20;#Press release|0f52d137-8c2b-436d-9240-3f3180b39a1e</vt:lpwstr>
  </property>
  <property fmtid="{D5CDD505-2E9C-101B-9397-08002B2CF9AE}" pid="8" name="Managed_x0020_Products">
    <vt:lpwstr>79;#EPLAN Pro Panel|7cf1a3a8-8251-4348-9679-8483ad581c09</vt:lpwstr>
  </property>
  <property fmtid="{D5CDD505-2E9C-101B-9397-08002B2CF9AE}" pid="9" name="Managed Use">
    <vt:lpwstr>42;#Press release|0f52d137-8c2b-436d-9240-3f3180b39a1e</vt:lpwstr>
  </property>
  <property fmtid="{D5CDD505-2E9C-101B-9397-08002B2CF9AE}" pid="10" name="Managed Category">
    <vt:lpwstr/>
  </property>
  <property fmtid="{D5CDD505-2E9C-101B-9397-08002B2CF9AE}" pid="11" name="Managed Industry">
    <vt:lpwstr/>
  </property>
  <property fmtid="{D5CDD505-2E9C-101B-9397-08002B2CF9AE}" pid="12" name="Managed Products">
    <vt:lpwstr>103;#EPLAN Data Portal|cc98c005-f68b-42ea-810f-2f5bc2378a91</vt:lpwstr>
  </property>
  <property fmtid="{D5CDD505-2E9C-101B-9397-08002B2CF9AE}" pid="13" name="Related Language">
    <vt:lpwstr>1;#de-DE|f18adfac-764c-4277-aa07-fe0b6c20ea16</vt:lpwstr>
  </property>
  <property fmtid="{D5CDD505-2E9C-101B-9397-08002B2CF9AE}" pid="14" name="_NewReviewCycle">
    <vt:lpwstr/>
  </property>
  <property fmtid="{D5CDD505-2E9C-101B-9397-08002B2CF9AE}" pid="15" name="TaxCatchAll">
    <vt:lpwstr>20;#Press release|0f52d137-8c2b-436d-9240-3f3180b39a1e;#115;#de-DE|f18adfac-764c-4277-aa07-fe0b6c20ea16;#83;#EPLAN Platform|d52f562b-504d-483b-81c0-73730efabefc</vt:lpwstr>
  </property>
  <property fmtid="{D5CDD505-2E9C-101B-9397-08002B2CF9AE}" pid="16" name="SPPCopyMoveEvent">
    <vt:lpwstr>1</vt:lpwstr>
  </property>
  <property fmtid="{D5CDD505-2E9C-101B-9397-08002B2CF9AE}" pid="17" name="bcdc7148bbcf497a87e4a3c8d7a2911c">
    <vt:lpwstr/>
  </property>
  <property fmtid="{D5CDD505-2E9C-101B-9397-08002B2CF9AE}" pid="18" name="SharedWithUsers">
    <vt:lpwstr>276;#Bings, Thomas;#74;#Hauschke, Timm;#78;#Jaensch, Markus;#480;#Schneider, Markus;#431;#Heck, Josefine</vt:lpwstr>
  </property>
  <property fmtid="{D5CDD505-2E9C-101B-9397-08002B2CF9AE}" pid="19" name="MediaServiceImageTags">
    <vt:lpwstr/>
  </property>
</Properties>
</file>